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03190">
      <w:pPr>
        <w:spacing w:line="360" w:lineRule="auto"/>
        <w:jc w:val="right"/>
        <w:rPr>
          <w:rFonts w:hint="eastAsia" w:asciiTheme="minorEastAsia" w:hAnsiTheme="minorEastAsia" w:eastAsiaTheme="minorEastAsia"/>
          <w:color w:val="auto"/>
          <w:spacing w:val="15"/>
          <w:sz w:val="36"/>
          <w:szCs w:val="36"/>
          <w:highlight w:val="none"/>
          <w:lang w:eastAsia="zh-CN"/>
        </w:rPr>
      </w:pPr>
      <w:r>
        <w:rPr>
          <w:rFonts w:hint="eastAsia" w:asciiTheme="minorEastAsia" w:hAnsiTheme="minorEastAsia"/>
          <w:color w:val="auto"/>
          <w:spacing w:val="15"/>
          <w:sz w:val="36"/>
          <w:szCs w:val="36"/>
          <w:highlight w:val="none"/>
          <w:lang w:eastAsia="zh-CN"/>
        </w:rPr>
        <w:t>JDFYCG-2024025</w:t>
      </w:r>
    </w:p>
    <w:p w14:paraId="52C609A5">
      <w:pPr>
        <w:spacing w:line="360" w:lineRule="auto"/>
        <w:jc w:val="center"/>
        <w:rPr>
          <w:rFonts w:asciiTheme="minorEastAsia" w:hAnsiTheme="minorEastAsia"/>
          <w:b/>
          <w:color w:val="auto"/>
          <w:spacing w:val="15"/>
          <w:sz w:val="52"/>
          <w:szCs w:val="52"/>
          <w:highlight w:val="none"/>
          <w:u w:val="single"/>
        </w:rPr>
      </w:pPr>
    </w:p>
    <w:p w14:paraId="1327ED79">
      <w:pPr>
        <w:spacing w:line="360" w:lineRule="auto"/>
        <w:ind w:left="1" w:right="94" w:rightChars="45" w:firstLine="283"/>
        <w:jc w:val="center"/>
        <w:rPr>
          <w:rFonts w:asciiTheme="minorEastAsia" w:hAnsiTheme="minorEastAsia"/>
          <w:b/>
          <w:color w:val="auto"/>
          <w:spacing w:val="15"/>
          <w:sz w:val="44"/>
          <w:szCs w:val="44"/>
          <w:highlight w:val="none"/>
        </w:rPr>
      </w:pPr>
      <w:r>
        <w:rPr>
          <w:rFonts w:hint="eastAsia" w:asciiTheme="minorEastAsia" w:hAnsiTheme="minorEastAsia"/>
          <w:b/>
          <w:color w:val="auto"/>
          <w:spacing w:val="15"/>
          <w:sz w:val="44"/>
          <w:szCs w:val="44"/>
          <w:highlight w:val="none"/>
          <w:lang w:eastAsia="zh-CN"/>
        </w:rPr>
        <w:t>扬州市江都妇幼保健院移动CR升级DR采购项目</w:t>
      </w:r>
      <w:r>
        <w:rPr>
          <w:rFonts w:hint="eastAsia" w:asciiTheme="minorEastAsia" w:hAnsiTheme="minorEastAsia"/>
          <w:b/>
          <w:color w:val="auto"/>
          <w:spacing w:val="15"/>
          <w:sz w:val="44"/>
          <w:szCs w:val="44"/>
          <w:highlight w:val="none"/>
        </w:rPr>
        <w:t>询价文件</w:t>
      </w:r>
    </w:p>
    <w:p w14:paraId="63B8BA70">
      <w:pPr>
        <w:spacing w:line="360" w:lineRule="auto"/>
        <w:ind w:left="1" w:right="-44" w:rightChars="-21" w:hanging="1"/>
        <w:jc w:val="center"/>
        <w:rPr>
          <w:rFonts w:asciiTheme="minorEastAsia" w:hAnsiTheme="minorEastAsia"/>
          <w:b/>
          <w:color w:val="auto"/>
          <w:spacing w:val="15"/>
          <w:sz w:val="44"/>
          <w:szCs w:val="44"/>
          <w:highlight w:val="none"/>
        </w:rPr>
      </w:pPr>
    </w:p>
    <w:p w14:paraId="3FE9B22A">
      <w:pPr>
        <w:spacing w:line="480" w:lineRule="exact"/>
        <w:jc w:val="center"/>
        <w:rPr>
          <w:rFonts w:asciiTheme="minorEastAsia" w:hAnsiTheme="minorEastAsia"/>
          <w:b/>
          <w:color w:val="auto"/>
          <w:spacing w:val="15"/>
          <w:sz w:val="36"/>
          <w:szCs w:val="36"/>
          <w:highlight w:val="none"/>
          <w:u w:val="single"/>
        </w:rPr>
      </w:pPr>
    </w:p>
    <w:p w14:paraId="556145F5">
      <w:pPr>
        <w:spacing w:line="480" w:lineRule="exact"/>
        <w:jc w:val="center"/>
        <w:rPr>
          <w:rFonts w:asciiTheme="minorEastAsia" w:hAnsiTheme="minorEastAsia"/>
          <w:b/>
          <w:color w:val="auto"/>
          <w:spacing w:val="15"/>
          <w:sz w:val="36"/>
          <w:szCs w:val="36"/>
          <w:highlight w:val="none"/>
          <w:u w:val="single"/>
        </w:rPr>
      </w:pPr>
      <w:r>
        <w:rPr>
          <w:rFonts w:hint="eastAsia" w:asciiTheme="minorEastAsia" w:hAnsiTheme="minorEastAsia"/>
          <w:b/>
          <w:color w:val="auto"/>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14:paraId="0CC3BDB2">
      <w:pPr>
        <w:spacing w:line="480" w:lineRule="exact"/>
        <w:jc w:val="center"/>
        <w:rPr>
          <w:rFonts w:asciiTheme="minorEastAsia" w:hAnsiTheme="minorEastAsia"/>
          <w:b/>
          <w:color w:val="auto"/>
          <w:spacing w:val="15"/>
          <w:sz w:val="36"/>
          <w:szCs w:val="36"/>
          <w:highlight w:val="none"/>
          <w:u w:val="single"/>
        </w:rPr>
      </w:pPr>
    </w:p>
    <w:p w14:paraId="5D1E6DC0">
      <w:pPr>
        <w:spacing w:line="480" w:lineRule="exact"/>
        <w:jc w:val="center"/>
        <w:rPr>
          <w:rFonts w:asciiTheme="minorEastAsia" w:hAnsiTheme="minorEastAsia"/>
          <w:b/>
          <w:color w:val="auto"/>
          <w:spacing w:val="15"/>
          <w:sz w:val="36"/>
          <w:szCs w:val="36"/>
          <w:highlight w:val="none"/>
          <w:u w:val="single"/>
        </w:rPr>
      </w:pPr>
    </w:p>
    <w:p w14:paraId="33CB69F6">
      <w:pPr>
        <w:spacing w:line="480" w:lineRule="exact"/>
        <w:jc w:val="center"/>
        <w:rPr>
          <w:rFonts w:asciiTheme="minorEastAsia" w:hAnsiTheme="minorEastAsia"/>
          <w:b/>
          <w:color w:val="auto"/>
          <w:spacing w:val="15"/>
          <w:sz w:val="36"/>
          <w:szCs w:val="36"/>
          <w:highlight w:val="none"/>
          <w:u w:val="single"/>
        </w:rPr>
      </w:pPr>
    </w:p>
    <w:p w14:paraId="6373B8ED">
      <w:pPr>
        <w:spacing w:line="480" w:lineRule="exact"/>
        <w:jc w:val="center"/>
        <w:rPr>
          <w:rFonts w:asciiTheme="minorEastAsia" w:hAnsiTheme="minorEastAsia"/>
          <w:b/>
          <w:color w:val="auto"/>
          <w:spacing w:val="15"/>
          <w:sz w:val="36"/>
          <w:szCs w:val="36"/>
          <w:highlight w:val="none"/>
          <w:u w:val="single"/>
        </w:rPr>
      </w:pPr>
    </w:p>
    <w:p w14:paraId="5FB187C3">
      <w:pPr>
        <w:spacing w:line="480" w:lineRule="exact"/>
        <w:jc w:val="center"/>
        <w:rPr>
          <w:rFonts w:asciiTheme="minorEastAsia" w:hAnsiTheme="minorEastAsia"/>
          <w:b/>
          <w:color w:val="auto"/>
          <w:spacing w:val="15"/>
          <w:sz w:val="36"/>
          <w:szCs w:val="36"/>
          <w:highlight w:val="none"/>
          <w:u w:val="single"/>
        </w:rPr>
      </w:pPr>
    </w:p>
    <w:p w14:paraId="56DC4757">
      <w:pPr>
        <w:spacing w:line="480" w:lineRule="exact"/>
        <w:jc w:val="center"/>
        <w:rPr>
          <w:rFonts w:asciiTheme="minorEastAsia" w:hAnsiTheme="minorEastAsia"/>
          <w:b/>
          <w:color w:val="auto"/>
          <w:spacing w:val="15"/>
          <w:sz w:val="36"/>
          <w:szCs w:val="36"/>
          <w:highlight w:val="none"/>
          <w:u w:val="single"/>
        </w:rPr>
      </w:pPr>
    </w:p>
    <w:p w14:paraId="5E6F3003">
      <w:pPr>
        <w:spacing w:line="480" w:lineRule="exact"/>
        <w:jc w:val="center"/>
        <w:rPr>
          <w:rFonts w:asciiTheme="minorEastAsia" w:hAnsiTheme="minorEastAsia"/>
          <w:b/>
          <w:color w:val="auto"/>
          <w:spacing w:val="15"/>
          <w:sz w:val="36"/>
          <w:szCs w:val="36"/>
          <w:highlight w:val="none"/>
          <w:u w:val="single"/>
        </w:rPr>
      </w:pPr>
    </w:p>
    <w:p w14:paraId="49DDC8E9">
      <w:pPr>
        <w:spacing w:line="480" w:lineRule="exact"/>
        <w:jc w:val="center"/>
        <w:rPr>
          <w:rFonts w:asciiTheme="minorEastAsia" w:hAnsiTheme="minorEastAsia"/>
          <w:b/>
          <w:color w:val="auto"/>
          <w:spacing w:val="15"/>
          <w:sz w:val="36"/>
          <w:szCs w:val="36"/>
          <w:highlight w:val="none"/>
          <w:u w:val="single"/>
        </w:rPr>
      </w:pPr>
    </w:p>
    <w:p w14:paraId="1884AEEB">
      <w:pPr>
        <w:spacing w:line="480" w:lineRule="exact"/>
        <w:jc w:val="center"/>
        <w:rPr>
          <w:rFonts w:asciiTheme="minorEastAsia" w:hAnsiTheme="minorEastAsia"/>
          <w:b/>
          <w:color w:val="auto"/>
          <w:spacing w:val="15"/>
          <w:sz w:val="36"/>
          <w:szCs w:val="36"/>
          <w:highlight w:val="none"/>
          <w:u w:val="single"/>
        </w:rPr>
      </w:pPr>
    </w:p>
    <w:p w14:paraId="574EE062">
      <w:pPr>
        <w:spacing w:line="480" w:lineRule="exact"/>
        <w:jc w:val="center"/>
        <w:rPr>
          <w:rFonts w:asciiTheme="minorEastAsia" w:hAnsiTheme="minorEastAsia"/>
          <w:b/>
          <w:color w:val="auto"/>
          <w:spacing w:val="15"/>
          <w:sz w:val="36"/>
          <w:szCs w:val="36"/>
          <w:highlight w:val="none"/>
          <w:u w:val="single"/>
        </w:rPr>
      </w:pPr>
    </w:p>
    <w:p w14:paraId="4FB00C18">
      <w:pPr>
        <w:spacing w:line="480" w:lineRule="exact"/>
        <w:jc w:val="center"/>
        <w:rPr>
          <w:rFonts w:asciiTheme="minorEastAsia" w:hAnsiTheme="minorEastAsia"/>
          <w:b/>
          <w:color w:val="auto"/>
          <w:spacing w:val="15"/>
          <w:sz w:val="36"/>
          <w:szCs w:val="36"/>
          <w:highlight w:val="none"/>
          <w:u w:val="single"/>
        </w:rPr>
      </w:pPr>
    </w:p>
    <w:p w14:paraId="3919FDAF">
      <w:pPr>
        <w:spacing w:line="480" w:lineRule="exact"/>
        <w:jc w:val="center"/>
        <w:rPr>
          <w:rFonts w:asciiTheme="minorEastAsia" w:hAnsiTheme="minorEastAsia"/>
          <w:b/>
          <w:color w:val="auto"/>
          <w:spacing w:val="15"/>
          <w:sz w:val="36"/>
          <w:szCs w:val="36"/>
          <w:highlight w:val="none"/>
          <w:u w:val="single"/>
        </w:rPr>
      </w:pPr>
    </w:p>
    <w:p w14:paraId="352C8012">
      <w:pPr>
        <w:spacing w:line="360" w:lineRule="auto"/>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采购人：扬州市江都妇幼保健院</w:t>
      </w:r>
    </w:p>
    <w:p w14:paraId="6BB35991">
      <w:pPr>
        <w:spacing w:line="360" w:lineRule="auto"/>
        <w:ind w:left="0" w:leftChars="-67" w:right="-44" w:rightChars="-21" w:hanging="140" w:hangingChars="40"/>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采购代理机构：江苏屸川全项目管理有限公司</w:t>
      </w:r>
    </w:p>
    <w:p w14:paraId="4A37BC23">
      <w:pPr>
        <w:spacing w:line="360" w:lineRule="auto"/>
        <w:ind w:left="0" w:leftChars="-67" w:right="-44" w:rightChars="-21" w:hanging="140" w:hangingChars="40"/>
        <w:rPr>
          <w:rFonts w:asciiTheme="minorEastAsia" w:hAnsiTheme="minorEastAsia"/>
          <w:color w:val="auto"/>
          <w:spacing w:val="15"/>
          <w:sz w:val="32"/>
          <w:szCs w:val="32"/>
          <w:highlight w:val="none"/>
        </w:rPr>
      </w:pPr>
    </w:p>
    <w:p w14:paraId="1CE84557">
      <w:pPr>
        <w:spacing w:line="360" w:lineRule="auto"/>
        <w:ind w:left="0" w:leftChars="-67" w:right="-44" w:rightChars="-21" w:hanging="140" w:hangingChars="40"/>
        <w:jc w:val="center"/>
        <w:rPr>
          <w:rFonts w:asciiTheme="minorEastAsia" w:hAnsiTheme="minorEastAsia"/>
          <w:color w:val="auto"/>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color w:val="auto"/>
          <w:spacing w:val="15"/>
          <w:sz w:val="32"/>
          <w:szCs w:val="32"/>
          <w:highlight w:val="none"/>
        </w:rPr>
        <w:t>发放日期：202</w:t>
      </w:r>
      <w:r>
        <w:rPr>
          <w:rFonts w:hint="eastAsia" w:asciiTheme="minorEastAsia" w:hAnsiTheme="minorEastAsia"/>
          <w:color w:val="auto"/>
          <w:spacing w:val="15"/>
          <w:sz w:val="32"/>
          <w:szCs w:val="32"/>
          <w:highlight w:val="none"/>
          <w:lang w:val="en-US" w:eastAsia="zh-CN"/>
        </w:rPr>
        <w:t>4</w:t>
      </w:r>
      <w:r>
        <w:rPr>
          <w:rFonts w:hint="eastAsia" w:asciiTheme="minorEastAsia" w:hAnsiTheme="minorEastAsia"/>
          <w:color w:val="auto"/>
          <w:spacing w:val="15"/>
          <w:sz w:val="32"/>
          <w:szCs w:val="32"/>
          <w:highlight w:val="none"/>
        </w:rPr>
        <w:t>年</w:t>
      </w:r>
      <w:r>
        <w:rPr>
          <w:rFonts w:hint="eastAsia" w:asciiTheme="minorEastAsia" w:hAnsiTheme="minorEastAsia"/>
          <w:color w:val="auto"/>
          <w:spacing w:val="15"/>
          <w:sz w:val="32"/>
          <w:szCs w:val="32"/>
          <w:highlight w:val="none"/>
          <w:lang w:val="en-US" w:eastAsia="zh-CN"/>
        </w:rPr>
        <w:t>11</w:t>
      </w:r>
      <w:r>
        <w:rPr>
          <w:rFonts w:hint="eastAsia" w:asciiTheme="minorEastAsia" w:hAnsiTheme="minorEastAsia"/>
          <w:color w:val="auto"/>
          <w:spacing w:val="15"/>
          <w:sz w:val="32"/>
          <w:szCs w:val="32"/>
          <w:highlight w:val="none"/>
        </w:rPr>
        <w:t>月</w:t>
      </w:r>
      <w:r>
        <w:rPr>
          <w:rFonts w:hint="eastAsia" w:asciiTheme="minorEastAsia" w:hAnsiTheme="minorEastAsia"/>
          <w:color w:val="auto"/>
          <w:spacing w:val="15"/>
          <w:sz w:val="32"/>
          <w:szCs w:val="32"/>
          <w:highlight w:val="none"/>
          <w:lang w:val="en-US" w:eastAsia="zh-CN"/>
        </w:rPr>
        <w:t>12</w:t>
      </w:r>
      <w:r>
        <w:rPr>
          <w:rFonts w:hint="eastAsia" w:asciiTheme="minorEastAsia" w:hAnsiTheme="minorEastAsia"/>
          <w:color w:val="auto"/>
          <w:spacing w:val="15"/>
          <w:sz w:val="32"/>
          <w:szCs w:val="32"/>
          <w:highlight w:val="none"/>
        </w:rPr>
        <w:t>日</w:t>
      </w:r>
    </w:p>
    <w:p w14:paraId="1799D7E3">
      <w:pPr>
        <w:spacing w:line="360" w:lineRule="auto"/>
        <w:jc w:val="center"/>
        <w:rPr>
          <w:rFonts w:cs="仿宋" w:asciiTheme="minorEastAsia" w:hAnsiTheme="minorEastAsia"/>
          <w:b/>
          <w:bCs/>
          <w:color w:val="auto"/>
          <w:spacing w:val="15"/>
          <w:kern w:val="0"/>
          <w:sz w:val="44"/>
          <w:szCs w:val="44"/>
          <w:highlight w:val="none"/>
        </w:rPr>
      </w:pPr>
      <w:r>
        <w:rPr>
          <w:rFonts w:hint="eastAsia" w:cs="仿宋" w:asciiTheme="minorEastAsia" w:hAnsiTheme="minorEastAsia"/>
          <w:bCs/>
          <w:color w:val="auto"/>
          <w:spacing w:val="15"/>
          <w:kern w:val="0"/>
          <w:sz w:val="44"/>
          <w:szCs w:val="44"/>
          <w:highlight w:val="none"/>
        </w:rPr>
        <w:t>目 录</w:t>
      </w:r>
    </w:p>
    <w:p w14:paraId="4AF96859">
      <w:pPr>
        <w:spacing w:line="360" w:lineRule="auto"/>
        <w:jc w:val="center"/>
        <w:rPr>
          <w:rFonts w:cs="仿宋" w:asciiTheme="minorEastAsia" w:hAnsiTheme="minorEastAsia"/>
          <w:b/>
          <w:bCs/>
          <w:color w:val="auto"/>
          <w:spacing w:val="15"/>
          <w:kern w:val="0"/>
          <w:sz w:val="30"/>
          <w:szCs w:val="30"/>
          <w:highlight w:val="none"/>
        </w:rPr>
      </w:pPr>
    </w:p>
    <w:p w14:paraId="3A40867F">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一、询价公告</w:t>
      </w:r>
    </w:p>
    <w:p w14:paraId="46F3CA4D">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二、投标人须知前附表</w:t>
      </w:r>
    </w:p>
    <w:p w14:paraId="4D2AC693">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三、报价一览表</w:t>
      </w:r>
    </w:p>
    <w:p w14:paraId="1AF580B8">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四、技术要求响应偏离表</w:t>
      </w:r>
    </w:p>
    <w:p w14:paraId="6578B503">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五、附件</w:t>
      </w:r>
    </w:p>
    <w:p w14:paraId="2901399B">
      <w:pPr>
        <w:widowControl/>
        <w:jc w:val="left"/>
        <w:rPr>
          <w:rFonts w:asciiTheme="minorEastAsia" w:hAnsiTheme="minorEastAsia"/>
          <w:b/>
          <w:color w:val="auto"/>
          <w:spacing w:val="15"/>
          <w:sz w:val="36"/>
          <w:szCs w:val="36"/>
          <w:highlight w:val="none"/>
        </w:rPr>
        <w:sectPr>
          <w:pgSz w:w="11906" w:h="16838"/>
          <w:pgMar w:top="1797" w:right="1440" w:bottom="1797" w:left="1440" w:header="851" w:footer="992" w:gutter="0"/>
          <w:cols w:space="425" w:num="1"/>
          <w:docGrid w:type="linesAndChars" w:linePitch="312" w:charSpace="0"/>
        </w:sectPr>
      </w:pPr>
    </w:p>
    <w:p w14:paraId="5A21ABE0">
      <w:pPr>
        <w:spacing w:line="480" w:lineRule="exact"/>
        <w:ind w:right="195" w:rightChars="93" w:firstLine="282" w:firstLineChars="72"/>
        <w:jc w:val="center"/>
        <w:rPr>
          <w:rFonts w:hint="eastAsia" w:asciiTheme="minorEastAsia" w:hAnsiTheme="minorEastAsia" w:eastAsiaTheme="minorEastAsia"/>
          <w:b/>
          <w:color w:val="auto"/>
          <w:spacing w:val="15"/>
          <w:sz w:val="36"/>
          <w:szCs w:val="36"/>
          <w:highlight w:val="none"/>
          <w:u w:val="single"/>
          <w:lang w:eastAsia="zh-CN"/>
        </w:rPr>
      </w:pPr>
      <w:r>
        <w:rPr>
          <w:rFonts w:hint="eastAsia" w:asciiTheme="minorEastAsia" w:hAnsiTheme="minorEastAsia"/>
          <w:b/>
          <w:color w:val="auto"/>
          <w:spacing w:val="15"/>
          <w:sz w:val="36"/>
          <w:szCs w:val="36"/>
          <w:highlight w:val="none"/>
          <w:u w:val="single"/>
          <w:lang w:eastAsia="zh-CN"/>
        </w:rPr>
        <w:t>JDFYCG-2024025扬州市江都妇幼保健院移动CR升级DR采购项目</w:t>
      </w:r>
    </w:p>
    <w:p w14:paraId="41D26C6E">
      <w:pPr>
        <w:spacing w:line="480" w:lineRule="exact"/>
        <w:ind w:right="195" w:rightChars="93" w:firstLine="282" w:firstLineChars="72"/>
        <w:jc w:val="center"/>
        <w:rPr>
          <w:rFonts w:asciiTheme="minorEastAsia" w:hAnsiTheme="minorEastAsia"/>
          <w:b/>
          <w:color w:val="auto"/>
          <w:spacing w:val="15"/>
          <w:sz w:val="36"/>
          <w:szCs w:val="36"/>
          <w:highlight w:val="none"/>
        </w:rPr>
      </w:pPr>
      <w:r>
        <w:rPr>
          <w:rFonts w:hint="eastAsia" w:asciiTheme="minorEastAsia" w:hAnsiTheme="minorEastAsia"/>
          <w:b/>
          <w:color w:val="auto"/>
          <w:spacing w:val="15"/>
          <w:sz w:val="36"/>
          <w:szCs w:val="36"/>
          <w:highlight w:val="none"/>
        </w:rPr>
        <w:t>询价公告</w:t>
      </w:r>
    </w:p>
    <w:p w14:paraId="436D9E0C">
      <w:pPr>
        <w:spacing w:line="480" w:lineRule="exact"/>
        <w:jc w:val="center"/>
        <w:rPr>
          <w:rFonts w:hint="eastAsia" w:asciiTheme="minorEastAsia" w:hAnsiTheme="minorEastAsia" w:eastAsiaTheme="minorEastAsia"/>
          <w:b/>
          <w:color w:val="auto"/>
          <w:spacing w:val="15"/>
          <w:sz w:val="24"/>
          <w:szCs w:val="24"/>
          <w:highlight w:val="none"/>
          <w:lang w:eastAsia="zh-CN"/>
        </w:rPr>
      </w:pPr>
      <w:r>
        <w:rPr>
          <w:rFonts w:hint="eastAsia" w:asciiTheme="minorEastAsia" w:hAnsiTheme="minorEastAsia"/>
          <w:b/>
          <w:color w:val="auto"/>
          <w:spacing w:val="15"/>
          <w:sz w:val="24"/>
          <w:szCs w:val="24"/>
          <w:highlight w:val="none"/>
        </w:rPr>
        <w:t>项目编号：</w:t>
      </w:r>
      <w:r>
        <w:rPr>
          <w:rFonts w:hint="eastAsia" w:asciiTheme="minorEastAsia" w:hAnsiTheme="minorEastAsia"/>
          <w:b/>
          <w:color w:val="auto"/>
          <w:spacing w:val="15"/>
          <w:sz w:val="24"/>
          <w:szCs w:val="24"/>
          <w:highlight w:val="none"/>
          <w:lang w:eastAsia="zh-CN"/>
        </w:rPr>
        <w:t>JDFYCG-2024025</w:t>
      </w:r>
    </w:p>
    <w:p w14:paraId="7F3FAD71">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江苏屸川全项目管理有限公司受扬州市江都妇幼保健院委托需采购</w:t>
      </w:r>
      <w:r>
        <w:rPr>
          <w:rFonts w:hint="eastAsia" w:ascii="宋体" w:hAnsi="宋体" w:eastAsia="宋体" w:cs="Times New Roman"/>
          <w:bCs/>
          <w:color w:val="auto"/>
          <w:sz w:val="24"/>
          <w:szCs w:val="24"/>
          <w:highlight w:val="none"/>
          <w:lang w:eastAsia="zh-CN"/>
        </w:rPr>
        <w:t>移动CR升级DR</w:t>
      </w:r>
      <w:r>
        <w:rPr>
          <w:rFonts w:hint="eastAsia" w:ascii="宋体" w:hAnsi="宋体" w:eastAsia="宋体" w:cs="Times New Roman"/>
          <w:bCs/>
          <w:color w:val="auto"/>
          <w:sz w:val="24"/>
          <w:szCs w:val="24"/>
          <w:highlight w:val="none"/>
        </w:rPr>
        <w:t>，现欢迎符合相关条件的供应商参加。</w:t>
      </w:r>
    </w:p>
    <w:p w14:paraId="14295409">
      <w:pPr>
        <w:keepNext w:val="0"/>
        <w:keepLines w:val="0"/>
        <w:pageBreakBefore w:val="0"/>
        <w:widowControl/>
        <w:kinsoku/>
        <w:wordWrap/>
        <w:overflowPunct/>
        <w:topLinePunct w:val="0"/>
        <w:autoSpaceDE/>
        <w:autoSpaceDN/>
        <w:bidi w:val="0"/>
        <w:spacing w:line="384" w:lineRule="auto"/>
        <w:ind w:firstLine="482" w:firstLineChars="200"/>
        <w:jc w:val="left"/>
        <w:textAlignment w:val="auto"/>
        <w:rPr>
          <w:rFonts w:ascii="宋体" w:hAnsi="宋体"/>
          <w:b/>
          <w:color w:val="auto"/>
          <w:sz w:val="24"/>
          <w:szCs w:val="24"/>
          <w:highlight w:val="none"/>
        </w:rPr>
      </w:pPr>
      <w:r>
        <w:rPr>
          <w:rFonts w:hint="eastAsia" w:ascii="宋体" w:hAnsi="宋体"/>
          <w:b/>
          <w:color w:val="auto"/>
          <w:sz w:val="24"/>
          <w:szCs w:val="24"/>
          <w:highlight w:val="none"/>
        </w:rPr>
        <w:t>（一）项目采购要求：</w:t>
      </w:r>
    </w:p>
    <w:p w14:paraId="54535356">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投标人要求：投标人须具备《中华人民共和国政府采购法》第</w:t>
      </w:r>
      <w:r>
        <w:rPr>
          <w:rFonts w:ascii="宋体" w:hAnsi="宋体"/>
          <w:color w:val="auto"/>
          <w:sz w:val="24"/>
          <w:szCs w:val="24"/>
          <w:highlight w:val="none"/>
        </w:rPr>
        <w:t>22</w:t>
      </w:r>
      <w:r>
        <w:rPr>
          <w:rFonts w:hint="eastAsia" w:ascii="宋体" w:hAnsi="宋体"/>
          <w:color w:val="auto"/>
          <w:sz w:val="24"/>
          <w:szCs w:val="24"/>
          <w:highlight w:val="none"/>
        </w:rPr>
        <w:t>条规定的条件；</w:t>
      </w:r>
    </w:p>
    <w:p w14:paraId="71A57E22">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投标人在投标报价时，请提供标书</w:t>
      </w:r>
      <w:r>
        <w:rPr>
          <w:rFonts w:hint="eastAsia" w:ascii="宋体" w:hAnsi="宋体"/>
          <w:b/>
          <w:color w:val="auto"/>
          <w:sz w:val="24"/>
          <w:szCs w:val="24"/>
          <w:highlight w:val="none"/>
        </w:rPr>
        <w:t>正本1份/副本2份</w:t>
      </w:r>
      <w:r>
        <w:rPr>
          <w:rFonts w:hint="eastAsia" w:ascii="宋体" w:hAnsi="宋体"/>
          <w:color w:val="auto"/>
          <w:sz w:val="24"/>
          <w:szCs w:val="24"/>
          <w:highlight w:val="none"/>
        </w:rPr>
        <w:t>，内含以下内容：</w:t>
      </w:r>
    </w:p>
    <w:p w14:paraId="59F35162">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1、报价一览表（原件）；</w:t>
      </w:r>
    </w:p>
    <w:p w14:paraId="74765F5F">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2、法人营业执照（复印件加盖投标人公章）；</w:t>
      </w:r>
    </w:p>
    <w:p w14:paraId="19410DE5">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3、</w:t>
      </w:r>
      <w:r>
        <w:rPr>
          <w:rFonts w:hint="eastAsia" w:cs="仿宋" w:asciiTheme="minorEastAsia" w:hAnsiTheme="minorEastAsia"/>
          <w:color w:val="auto"/>
          <w:sz w:val="24"/>
          <w:szCs w:val="24"/>
          <w:highlight w:val="none"/>
        </w:rPr>
        <w:t>投标人所投产品</w:t>
      </w:r>
      <w:r>
        <w:rPr>
          <w:rFonts w:hint="eastAsia" w:cs="仿宋" w:asciiTheme="minorEastAsia" w:hAnsiTheme="minorEastAsia"/>
          <w:color w:val="auto"/>
          <w:sz w:val="24"/>
          <w:szCs w:val="24"/>
          <w:highlight w:val="none"/>
          <w:lang w:eastAsia="zh-CN"/>
        </w:rPr>
        <w:t>（</w:t>
      </w:r>
      <w:r>
        <w:rPr>
          <w:rFonts w:hint="eastAsia" w:cs="仿宋" w:asciiTheme="minorEastAsia" w:hAnsiTheme="minorEastAsia"/>
          <w:color w:val="auto"/>
          <w:sz w:val="24"/>
          <w:szCs w:val="24"/>
          <w:highlight w:val="none"/>
          <w:lang w:val="en-US" w:eastAsia="zh-CN"/>
        </w:rPr>
        <w:t>平板探测器</w:t>
      </w:r>
      <w:r>
        <w:rPr>
          <w:rFonts w:hint="eastAsia" w:cs="仿宋" w:asciiTheme="minorEastAsia" w:hAnsiTheme="minorEastAsia"/>
          <w:color w:val="auto"/>
          <w:sz w:val="24"/>
          <w:szCs w:val="24"/>
          <w:highlight w:val="none"/>
          <w:lang w:eastAsia="zh-CN"/>
        </w:rPr>
        <w:t>）</w:t>
      </w:r>
      <w:r>
        <w:rPr>
          <w:rFonts w:hint="eastAsia" w:cs="仿宋" w:asciiTheme="minorEastAsia" w:hAnsiTheme="minorEastAsia"/>
          <w:color w:val="auto"/>
          <w:sz w:val="24"/>
          <w:szCs w:val="24"/>
          <w:highlight w:val="none"/>
        </w:rPr>
        <w:t>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color w:val="auto"/>
          <w:sz w:val="24"/>
          <w:szCs w:val="24"/>
          <w:highlight w:val="none"/>
        </w:rPr>
        <w:t>；</w:t>
      </w:r>
      <w:r>
        <w:rPr>
          <w:rFonts w:hint="eastAsia" w:ascii="宋体" w:hAnsi="宋体"/>
          <w:bCs/>
          <w:color w:val="auto"/>
          <w:sz w:val="24"/>
          <w:szCs w:val="24"/>
          <w:highlight w:val="none"/>
        </w:rPr>
        <w:t>（复印件加盖投标人公章）；</w:t>
      </w:r>
    </w:p>
    <w:p w14:paraId="73F0BB59">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rPr>
        <w:t>4、</w:t>
      </w:r>
      <w:r>
        <w:rPr>
          <w:rFonts w:hint="eastAsia" w:cs="仿宋" w:asciiTheme="minorEastAsia" w:hAnsiTheme="minorEastAsia"/>
          <w:bCs/>
          <w:color w:val="auto"/>
          <w:sz w:val="24"/>
          <w:szCs w:val="24"/>
          <w:highlight w:val="none"/>
        </w:rPr>
        <w:t>投标供应商所投产品</w:t>
      </w:r>
      <w:r>
        <w:rPr>
          <w:rFonts w:hint="eastAsia" w:cs="仿宋" w:asciiTheme="minorEastAsia" w:hAnsiTheme="minorEastAsia"/>
          <w:color w:val="auto"/>
          <w:sz w:val="24"/>
          <w:szCs w:val="24"/>
          <w:highlight w:val="none"/>
          <w:lang w:eastAsia="zh-CN"/>
        </w:rPr>
        <w:t>（</w:t>
      </w:r>
      <w:r>
        <w:rPr>
          <w:rFonts w:hint="eastAsia" w:cs="仿宋" w:asciiTheme="minorEastAsia" w:hAnsiTheme="minorEastAsia"/>
          <w:color w:val="auto"/>
          <w:sz w:val="24"/>
          <w:szCs w:val="24"/>
          <w:highlight w:val="none"/>
          <w:lang w:val="en-US" w:eastAsia="zh-CN"/>
        </w:rPr>
        <w:t>平板探测器</w:t>
      </w:r>
      <w:r>
        <w:rPr>
          <w:rFonts w:hint="eastAsia" w:cs="仿宋" w:asciiTheme="minorEastAsia" w:hAnsiTheme="minorEastAsia"/>
          <w:color w:val="auto"/>
          <w:sz w:val="24"/>
          <w:szCs w:val="24"/>
          <w:highlight w:val="none"/>
          <w:lang w:eastAsia="zh-CN"/>
        </w:rPr>
        <w:t>）</w:t>
      </w:r>
      <w:r>
        <w:rPr>
          <w:rFonts w:hint="eastAsia" w:cs="仿宋" w:asciiTheme="minorEastAsia" w:hAnsiTheme="minorEastAsia"/>
          <w:bCs/>
          <w:color w:val="auto"/>
          <w:sz w:val="24"/>
          <w:szCs w:val="24"/>
          <w:highlight w:val="none"/>
        </w:rPr>
        <w:t>应具有有效的医疗器械注册证</w:t>
      </w:r>
      <w:r>
        <w:rPr>
          <w:rFonts w:hint="eastAsia" w:ascii="宋体" w:hAnsi="宋体"/>
          <w:bCs/>
          <w:color w:val="auto"/>
          <w:sz w:val="24"/>
          <w:szCs w:val="24"/>
          <w:highlight w:val="none"/>
        </w:rPr>
        <w:t>（复印件加盖投标人公章）；</w:t>
      </w:r>
    </w:p>
    <w:p w14:paraId="21E09EAA">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、法定代表人资格证明或法定代表人有效授权委托书（原件及复印件加盖投标人公章）；</w:t>
      </w:r>
    </w:p>
    <w:p w14:paraId="65DF4DBD">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、授权代表身份证（原件及复印件加盖投标人公章）；</w:t>
      </w:r>
    </w:p>
    <w:p w14:paraId="3BEDACDC">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、技术参数要求响应偏离表（加盖公章）；</w:t>
      </w:r>
    </w:p>
    <w:p w14:paraId="1ED328A5">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、承诺书（格式详见附件3，加盖公章）；</w:t>
      </w:r>
    </w:p>
    <w:p w14:paraId="442BA059">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、参加采购活动前3年内在经营活动中没有重大违法记录的书面声明（格式详见附件4，加盖公章）；</w:t>
      </w:r>
    </w:p>
    <w:p w14:paraId="6F0BC896">
      <w:pPr>
        <w:keepNext w:val="0"/>
        <w:keepLines w:val="0"/>
        <w:pageBreakBefore w:val="0"/>
        <w:kinsoku/>
        <w:wordWrap/>
        <w:overflowPunct/>
        <w:topLinePunct w:val="0"/>
        <w:autoSpaceDE/>
        <w:autoSpaceDN/>
        <w:bidi w:val="0"/>
        <w:spacing w:line="384" w:lineRule="auto"/>
        <w:ind w:firstLine="480" w:firstLineChars="200"/>
        <w:textAlignment w:val="auto"/>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10</w:t>
      </w:r>
      <w:r>
        <w:rPr>
          <w:rFonts w:hint="eastAsia" w:ascii="宋体" w:hAnsi="宋体"/>
          <w:bCs/>
          <w:color w:val="auto"/>
          <w:sz w:val="24"/>
          <w:szCs w:val="24"/>
          <w:highlight w:val="none"/>
        </w:rPr>
        <w:t>、供应商廉洁自律承诺书（格式详见附件5，加盖公章）。</w:t>
      </w:r>
    </w:p>
    <w:p w14:paraId="59AC48C5">
      <w:pPr>
        <w:keepNext w:val="0"/>
        <w:keepLines w:val="0"/>
        <w:pageBreakBefore w:val="0"/>
        <w:kinsoku/>
        <w:wordWrap/>
        <w:overflowPunct/>
        <w:topLinePunct w:val="0"/>
        <w:autoSpaceDE/>
        <w:autoSpaceDN/>
        <w:bidi w:val="0"/>
        <w:spacing w:line="384" w:lineRule="auto"/>
        <w:ind w:firstLine="480" w:firstLineChars="200"/>
        <w:textAlignment w:val="auto"/>
        <w:rPr>
          <w:rFonts w:hint="eastAsia"/>
          <w:color w:val="auto"/>
        </w:rPr>
      </w:pPr>
      <w:r>
        <w:rPr>
          <w:rFonts w:hint="eastAsia" w:ascii="宋体" w:hAnsi="宋体"/>
          <w:bCs/>
          <w:color w:val="auto"/>
          <w:sz w:val="24"/>
          <w:szCs w:val="24"/>
          <w:lang w:val="en-US" w:eastAsia="zh-CN"/>
        </w:rPr>
        <w:t>11</w:t>
      </w:r>
      <w:r>
        <w:rPr>
          <w:rFonts w:hint="eastAsia" w:ascii="宋体" w:hAnsi="宋体"/>
          <w:bCs/>
          <w:color w:val="auto"/>
          <w:sz w:val="24"/>
          <w:szCs w:val="24"/>
        </w:rPr>
        <w:t>、投标人所提供投标产品技术参数满足采购人需求的证明文件（如产品的宣传彩页、白皮书、技术参数说明书等）；</w:t>
      </w:r>
    </w:p>
    <w:p w14:paraId="00D1C121">
      <w:pPr>
        <w:keepNext w:val="0"/>
        <w:keepLines w:val="0"/>
        <w:pageBreakBefore w:val="0"/>
        <w:kinsoku/>
        <w:wordWrap/>
        <w:overflowPunct/>
        <w:topLinePunct w:val="0"/>
        <w:autoSpaceDE/>
        <w:autoSpaceDN/>
        <w:bidi w:val="0"/>
        <w:spacing w:line="384" w:lineRule="auto"/>
        <w:ind w:firstLine="480" w:firstLineChars="200"/>
        <w:textAlignment w:val="auto"/>
        <w:rPr>
          <w:rFonts w:hint="default" w:ascii="宋体" w:hAnsi="宋体" w:eastAsiaTheme="minorEastAsia"/>
          <w:bCs/>
          <w:color w:val="auto"/>
          <w:sz w:val="24"/>
          <w:szCs w:val="24"/>
          <w:highlight w:val="none"/>
          <w:lang w:val="en-US" w:eastAsia="zh-CN"/>
        </w:rPr>
      </w:pPr>
      <w:r>
        <w:rPr>
          <w:rFonts w:hint="eastAsia" w:ascii="宋体" w:hAnsi="宋体"/>
          <w:bCs/>
          <w:color w:val="auto"/>
          <w:sz w:val="24"/>
          <w:szCs w:val="24"/>
          <w:highlight w:val="none"/>
          <w:lang w:val="en-US" w:eastAsia="zh-CN"/>
        </w:rPr>
        <w:t>12、</w:t>
      </w:r>
      <w:r>
        <w:rPr>
          <w:rFonts w:hint="eastAsia" w:ascii="宋体" w:hAnsi="宋体"/>
          <w:bCs/>
          <w:color w:val="auto"/>
          <w:sz w:val="24"/>
          <w:szCs w:val="24"/>
          <w:highlight w:val="none"/>
        </w:rPr>
        <w:t>投标供应商具备《中华人民共和国政府采购法》第22条规定条件的承诺函（格式详见附件</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，加盖公章）。</w:t>
      </w:r>
    </w:p>
    <w:p w14:paraId="5B14E308">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效报价文件。</w:t>
      </w:r>
    </w:p>
    <w:p w14:paraId="2177D64C">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投标保证金：贰仟元整</w:t>
      </w:r>
      <w:r>
        <w:rPr>
          <w:rFonts w:hint="eastAsia" w:ascii="宋体" w:hAnsi="宋体"/>
          <w:b/>
          <w:color w:val="auto"/>
          <w:sz w:val="24"/>
          <w:szCs w:val="24"/>
          <w:highlight w:val="none"/>
        </w:rPr>
        <w:t>。</w:t>
      </w:r>
    </w:p>
    <w:p w14:paraId="65A9A85C">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（1）保证金缴纳方式：投标供应商将投标保证金以</w:t>
      </w:r>
      <w:r>
        <w:rPr>
          <w:rFonts w:hint="eastAsia" w:ascii="宋体" w:hAnsi="宋体"/>
          <w:b/>
          <w:bCs/>
          <w:color w:val="auto"/>
          <w:sz w:val="24"/>
          <w:szCs w:val="24"/>
          <w:highlight w:val="none"/>
          <w:u w:val="single"/>
        </w:rPr>
        <w:t>现金</w:t>
      </w:r>
      <w:r>
        <w:rPr>
          <w:rFonts w:hint="eastAsia" w:ascii="宋体" w:hAnsi="宋体"/>
          <w:bCs/>
          <w:color w:val="auto"/>
          <w:sz w:val="24"/>
          <w:szCs w:val="24"/>
          <w:highlight w:val="none"/>
        </w:rPr>
        <w:t>的形式在投标截止时间前于开标现场递交。未按上述要求提交保证金者，投标文件将被拒收。</w:t>
      </w:r>
    </w:p>
    <w:p w14:paraId="1729E46D">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bCs/>
          <w:color w:val="auto"/>
          <w:sz w:val="24"/>
          <w:szCs w:val="24"/>
          <w:highlight w:val="none"/>
        </w:rPr>
      </w:pPr>
      <w:r>
        <w:rPr>
          <w:rFonts w:hint="eastAsia" w:ascii="宋体" w:hAnsi="宋体"/>
          <w:bCs/>
          <w:color w:val="auto"/>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故放弃中标项目或</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正当理由在规定时间内（30天）不与采购人签订合同的，投标保证金将不予退还。</w:t>
      </w:r>
    </w:p>
    <w:p w14:paraId="7D022EE2">
      <w:pPr>
        <w:keepNext w:val="0"/>
        <w:keepLines w:val="0"/>
        <w:pageBreakBefore w:val="0"/>
        <w:kinsoku/>
        <w:wordWrap/>
        <w:overflowPunct/>
        <w:topLinePunct w:val="0"/>
        <w:autoSpaceDE/>
        <w:autoSpaceDN/>
        <w:bidi w:val="0"/>
        <w:spacing w:line="384" w:lineRule="auto"/>
        <w:ind w:firstLine="482" w:firstLineChars="200"/>
        <w:textAlignment w:val="auto"/>
        <w:rPr>
          <w:rFonts w:ascii="宋体" w:hAnsi="宋体"/>
          <w:b/>
          <w:color w:val="auto"/>
          <w:sz w:val="24"/>
          <w:szCs w:val="24"/>
          <w:highlight w:val="none"/>
        </w:rPr>
      </w:pPr>
      <w:r>
        <w:rPr>
          <w:rFonts w:hint="eastAsia" w:ascii="宋体" w:hAnsi="宋体"/>
          <w:b/>
          <w:color w:val="auto"/>
          <w:sz w:val="24"/>
          <w:szCs w:val="24"/>
          <w:highlight w:val="none"/>
        </w:rPr>
        <w:t>（三）供应商参加投标确认函（格式详见附件</w:t>
      </w: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w:t>
      </w:r>
    </w:p>
    <w:p w14:paraId="7FC0061D">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如供应商确定参加投标，请如实填写参与投标确认函，并于202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color w:val="auto"/>
          <w:sz w:val="24"/>
          <w:szCs w:val="24"/>
          <w:highlight w:val="none"/>
        </w:rPr>
        <w:t>（开标时投标确认函原件须随投标文件一起递交，否则投标文件可能被拒收）</w:t>
      </w:r>
      <w:r>
        <w:rPr>
          <w:rFonts w:hint="eastAsia" w:ascii="宋体" w:hAnsi="宋体"/>
          <w:color w:val="auto"/>
          <w:sz w:val="24"/>
          <w:szCs w:val="24"/>
          <w:highlight w:val="none"/>
        </w:rPr>
        <w:t>，确认函内容不全者后果自负。</w:t>
      </w:r>
    </w:p>
    <w:p w14:paraId="7271EFC3">
      <w:pPr>
        <w:keepNext w:val="0"/>
        <w:keepLines w:val="0"/>
        <w:pageBreakBefore w:val="0"/>
        <w:widowControl/>
        <w:kinsoku/>
        <w:wordWrap/>
        <w:overflowPunct/>
        <w:topLinePunct w:val="0"/>
        <w:autoSpaceDE/>
        <w:autoSpaceDN/>
        <w:bidi w:val="0"/>
        <w:adjustRightInd w:val="0"/>
        <w:snapToGrid w:val="0"/>
        <w:spacing w:line="384" w:lineRule="auto"/>
        <w:ind w:firstLine="480" w:firstLineChars="200"/>
        <w:jc w:val="left"/>
        <w:textAlignment w:val="auto"/>
        <w:rPr>
          <w:rFonts w:ascii="宋体" w:hAnsi="宋体"/>
          <w:color w:val="auto"/>
          <w:sz w:val="24"/>
          <w:szCs w:val="24"/>
          <w:highlight w:val="none"/>
        </w:rPr>
      </w:pPr>
      <w:r>
        <w:rPr>
          <w:rFonts w:hint="eastAsia" w:ascii="宋体" w:hAnsi="宋体"/>
          <w:color w:val="auto"/>
          <w:sz w:val="24"/>
          <w:szCs w:val="24"/>
          <w:highlight w:val="none"/>
        </w:rPr>
        <w:t>（四）请在规定时间内一次性报出不得更改的价格。</w:t>
      </w:r>
      <w:r>
        <w:rPr>
          <w:rFonts w:hint="eastAsia" w:ascii="宋体" w:hAnsi="宋体"/>
          <w:b/>
          <w:color w:val="auto"/>
          <w:sz w:val="24"/>
          <w:szCs w:val="24"/>
          <w:highlight w:val="none"/>
        </w:rPr>
        <w:t>本项目投标最高限价</w:t>
      </w:r>
      <w:r>
        <w:rPr>
          <w:rFonts w:hint="eastAsia" w:ascii="宋体" w:hAnsi="宋体"/>
          <w:b/>
          <w:color w:val="auto"/>
          <w:sz w:val="24"/>
          <w:szCs w:val="24"/>
          <w:highlight w:val="none"/>
          <w:lang w:val="en-US" w:eastAsia="zh-CN"/>
        </w:rPr>
        <w:t>10</w:t>
      </w:r>
      <w:r>
        <w:rPr>
          <w:rFonts w:hint="eastAsia" w:ascii="宋体" w:hAnsi="宋体"/>
          <w:b/>
          <w:color w:val="auto"/>
          <w:sz w:val="24"/>
          <w:szCs w:val="24"/>
          <w:highlight w:val="none"/>
        </w:rPr>
        <w:t>万元</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投标报价高于最高限价的为</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w:t>
      </w:r>
      <w:r>
        <w:rPr>
          <w:rFonts w:hint="eastAsia" w:ascii="宋体" w:hAnsi="宋体"/>
          <w:color w:val="auto"/>
          <w:sz w:val="24"/>
          <w:szCs w:val="24"/>
          <w:highlight w:val="none"/>
        </w:rPr>
        <w:t>（清单及服务要求详见附件）</w:t>
      </w:r>
    </w:p>
    <w:p w14:paraId="7CE4C3FA">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（五）拒绝下述供应商参加本次采购活动：</w:t>
      </w:r>
    </w:p>
    <w:p w14:paraId="5CE3F170">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1、供应商单位负责人为同一人或者存在直接控股、管理关系的不同供应商，不得参加同一合同项下的政府采购活动。</w:t>
      </w:r>
    </w:p>
    <w:p w14:paraId="4B2CB5DF">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2、凡为采购项目提供整体设计、规范编制或者项目管理、监理、检测等服务的供应商，不得再参加该项目的其他采购活动。</w:t>
      </w:r>
    </w:p>
    <w:p w14:paraId="65F60999">
      <w:pPr>
        <w:keepNext w:val="0"/>
        <w:keepLines w:val="0"/>
        <w:pageBreakBefore w:val="0"/>
        <w:kinsoku/>
        <w:wordWrap/>
        <w:overflowPunct/>
        <w:topLinePunct w:val="0"/>
        <w:autoSpaceDE/>
        <w:autoSpaceDN/>
        <w:bidi w:val="0"/>
        <w:spacing w:line="384"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3、供应商被“信用中国”网站（www.creditchina.gov.cn）、“中国政府采购网”(www.ccgp.gov.cn)列入失信被执行人、重大税收违法案件当事人名单、政府采购严重违法失信行为记录名单。</w:t>
      </w:r>
    </w:p>
    <w:p w14:paraId="74F49844">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_GB2312" w:hAnsi="宋体" w:cs="Arial" w:eastAsiaTheme="minorEastAsia"/>
          <w:color w:val="auto"/>
          <w:sz w:val="24"/>
          <w:szCs w:val="24"/>
          <w:highlight w:val="none"/>
          <w:lang w:eastAsia="zh-CN"/>
        </w:rPr>
      </w:pPr>
      <w:r>
        <w:rPr>
          <w:rFonts w:hint="eastAsia" w:ascii="仿宋_GB2312" w:hAnsi="宋体" w:cs="Arial"/>
          <w:color w:val="auto"/>
          <w:sz w:val="24"/>
          <w:szCs w:val="24"/>
          <w:highlight w:val="none"/>
        </w:rPr>
        <w:t>（六）集中考察或召开答疑会：</w:t>
      </w:r>
      <w:r>
        <w:rPr>
          <w:rFonts w:hint="eastAsia" w:ascii="仿宋_GB2312" w:hAnsi="宋体" w:cs="Arial"/>
          <w:color w:val="auto"/>
          <w:sz w:val="24"/>
          <w:szCs w:val="24"/>
          <w:highlight w:val="none"/>
          <w:lang w:eastAsia="zh-CN"/>
        </w:rPr>
        <w:t>无</w:t>
      </w:r>
    </w:p>
    <w:p w14:paraId="39EE62BB">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（七）本项目</w:t>
      </w:r>
      <w:r>
        <w:rPr>
          <w:rFonts w:hint="eastAsia" w:ascii="宋体" w:hAnsi="宋体"/>
          <w:color w:val="auto"/>
          <w:sz w:val="24"/>
          <w:szCs w:val="24"/>
          <w:highlight w:val="none"/>
          <w:u w:val="single"/>
        </w:rPr>
        <w:t>不接受</w:t>
      </w:r>
      <w:r>
        <w:rPr>
          <w:rFonts w:hint="eastAsia" w:ascii="仿宋_GB2312" w:hAnsi="宋体" w:cs="Arial"/>
          <w:color w:val="auto"/>
          <w:sz w:val="24"/>
          <w:szCs w:val="24"/>
          <w:highlight w:val="none"/>
        </w:rPr>
        <w:t>联合体投标</w:t>
      </w:r>
    </w:p>
    <w:p w14:paraId="6F894132">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（八）本项目</w:t>
      </w:r>
      <w:r>
        <w:rPr>
          <w:rFonts w:hint="eastAsia" w:ascii="仿宋_GB2312" w:hAnsi="宋体" w:cs="Arial"/>
          <w:color w:val="auto"/>
          <w:sz w:val="24"/>
          <w:szCs w:val="24"/>
          <w:highlight w:val="none"/>
          <w:u w:val="single"/>
        </w:rPr>
        <w:t>不接受</w:t>
      </w:r>
      <w:r>
        <w:rPr>
          <w:rFonts w:hint="eastAsia" w:ascii="仿宋_GB2312" w:hAnsi="宋体" w:cs="Arial"/>
          <w:color w:val="auto"/>
          <w:sz w:val="24"/>
          <w:szCs w:val="24"/>
          <w:highlight w:val="none"/>
        </w:rPr>
        <w:t>进口产品投标</w:t>
      </w:r>
    </w:p>
    <w:p w14:paraId="77E21130">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仿宋_GB2312" w:hAnsi="宋体" w:cs="Arial"/>
          <w:color w:val="auto"/>
          <w:sz w:val="24"/>
          <w:szCs w:val="24"/>
          <w:highlight w:val="none"/>
          <w:lang w:val="en-US" w:eastAsia="zh-CN"/>
        </w:rPr>
      </w:pPr>
      <w:r>
        <w:rPr>
          <w:rFonts w:hint="eastAsia" w:ascii="仿宋_GB2312" w:hAnsi="宋体" w:cs="Arial"/>
          <w:color w:val="auto"/>
          <w:sz w:val="24"/>
          <w:szCs w:val="24"/>
          <w:highlight w:val="none"/>
        </w:rPr>
        <w:t>（九）</w:t>
      </w:r>
      <w:r>
        <w:rPr>
          <w:rFonts w:hint="eastAsia" w:ascii="仿宋_GB2312" w:hAnsi="宋体" w:cs="Arial"/>
          <w:color w:val="auto"/>
          <w:sz w:val="24"/>
          <w:szCs w:val="24"/>
          <w:highlight w:val="none"/>
          <w:lang w:val="en-US" w:eastAsia="zh-CN"/>
        </w:rPr>
        <w:t>实施周期：合同签订后3日内到货并安装调试完成</w:t>
      </w:r>
    </w:p>
    <w:p w14:paraId="2FC0DD38">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default" w:ascii="仿宋_GB2312" w:hAnsi="宋体" w:cs="Arial"/>
          <w:color w:val="auto"/>
          <w:sz w:val="24"/>
          <w:szCs w:val="24"/>
          <w:highlight w:val="none"/>
          <w:lang w:val="en-US" w:eastAsia="zh-CN"/>
        </w:rPr>
      </w:pP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lang w:val="en-US" w:eastAsia="zh-CN"/>
        </w:rPr>
        <w:t>十）</w:t>
      </w:r>
      <w:r>
        <w:rPr>
          <w:rFonts w:hint="eastAsia" w:ascii="仿宋_GB2312" w:hAnsi="宋体" w:cs="Arial"/>
          <w:color w:val="auto"/>
          <w:sz w:val="24"/>
          <w:szCs w:val="24"/>
          <w:highlight w:val="none"/>
          <w:lang w:val="en-US" w:eastAsia="zh-CN"/>
        </w:rPr>
        <w:tab/>
      </w:r>
      <w:r>
        <w:rPr>
          <w:rFonts w:hint="eastAsia" w:ascii="仿宋_GB2312" w:hAnsi="宋体" w:cs="Arial"/>
          <w:color w:val="auto"/>
          <w:sz w:val="24"/>
          <w:szCs w:val="24"/>
          <w:highlight w:val="none"/>
          <w:lang w:val="en-US" w:eastAsia="zh-CN"/>
        </w:rPr>
        <w:t>免费质保期：3年</w:t>
      </w:r>
    </w:p>
    <w:p w14:paraId="2E2B01AE">
      <w:pPr>
        <w:keepNext w:val="0"/>
        <w:keepLines w:val="0"/>
        <w:pageBreakBefore w:val="0"/>
        <w:kinsoku/>
        <w:wordWrap/>
        <w:overflowPunct/>
        <w:topLinePunct w:val="0"/>
        <w:autoSpaceDE/>
        <w:autoSpaceDN/>
        <w:bidi w:val="0"/>
        <w:snapToGrid/>
        <w:spacing w:line="384" w:lineRule="auto"/>
        <w:ind w:firstLine="480" w:firstLineChars="200"/>
        <w:textAlignment w:val="auto"/>
        <w:rPr>
          <w:rFonts w:hint="eastAsia" w:ascii="仿宋_GB2312" w:hAnsi="宋体" w:cs="Arial"/>
          <w:color w:val="auto"/>
          <w:sz w:val="24"/>
          <w:szCs w:val="24"/>
          <w:highlight w:val="none"/>
        </w:rPr>
      </w:pP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lang w:val="en-US" w:eastAsia="zh-CN"/>
        </w:rPr>
        <w:t>十一</w:t>
      </w: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rPr>
        <w:t>付款方式：</w:t>
      </w:r>
      <w:r>
        <w:rPr>
          <w:rFonts w:hint="eastAsia" w:ascii="仿宋_GB2312" w:hAnsi="宋体" w:cs="Arial"/>
          <w:color w:val="auto"/>
          <w:sz w:val="24"/>
          <w:szCs w:val="24"/>
          <w:highlight w:val="none"/>
          <w:lang w:val="en-US" w:eastAsia="zh-CN"/>
        </w:rPr>
        <w:t>升级成功经验收合格后，一年内付款90%，质保期满后结清余款。</w:t>
      </w:r>
      <w:bookmarkStart w:id="2" w:name="_GoBack"/>
      <w:bookmarkEnd w:id="2"/>
    </w:p>
    <w:p w14:paraId="5BA5F996">
      <w:pPr>
        <w:keepNext w:val="0"/>
        <w:keepLines w:val="0"/>
        <w:pageBreakBefore w:val="0"/>
        <w:kinsoku/>
        <w:wordWrap/>
        <w:overflowPunct/>
        <w:topLinePunct w:val="0"/>
        <w:autoSpaceDE/>
        <w:autoSpaceDN/>
        <w:bidi w:val="0"/>
        <w:snapToGrid/>
        <w:spacing w:line="384"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）开标相关信息：</w:t>
      </w:r>
    </w:p>
    <w:p w14:paraId="0C7EFC5F">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ascii="仿宋_GB2312" w:hAnsi="宋体" w:cs="Arial"/>
          <w:b/>
          <w:color w:val="auto"/>
          <w:sz w:val="24"/>
          <w:szCs w:val="24"/>
          <w:highlight w:val="none"/>
        </w:rPr>
      </w:pPr>
      <w:bookmarkStart w:id="0" w:name="OLE_LINK1"/>
      <w:r>
        <w:rPr>
          <w:rFonts w:hint="eastAsia" w:ascii="仿宋_GB2312" w:hAnsi="宋体" w:cs="Arial"/>
          <w:b/>
          <w:color w:val="auto"/>
          <w:sz w:val="24"/>
          <w:szCs w:val="24"/>
          <w:highlight w:val="none"/>
        </w:rPr>
        <w:t>投标文件(正本1份/副本2份)请于投标截止时间前密封盖章送至投标文件接收地点，逾期将不予接收。</w:t>
      </w:r>
    </w:p>
    <w:p w14:paraId="7ABF385E">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cs="Arial" w:asciiTheme="majorEastAsia" w:hAnsiTheme="majorEastAsia" w:eastAsiaTheme="majorEastAsia"/>
          <w:color w:val="auto"/>
          <w:sz w:val="24"/>
          <w:szCs w:val="24"/>
          <w:highlight w:val="none"/>
        </w:rPr>
      </w:pPr>
      <w:r>
        <w:rPr>
          <w:rFonts w:hint="eastAsia" w:ascii="仿宋_GB2312" w:hAnsi="宋体" w:cs="Arial"/>
          <w:color w:val="auto"/>
          <w:sz w:val="24"/>
          <w:szCs w:val="24"/>
          <w:highlight w:val="none"/>
        </w:rPr>
        <w:t>投标文件开始接收时间：</w:t>
      </w:r>
      <w:r>
        <w:rPr>
          <w:rFonts w:hint="eastAsia" w:cs="Arial" w:asciiTheme="majorEastAsia" w:hAnsiTheme="majorEastAsia" w:eastAsiaTheme="majorEastAsia"/>
          <w:color w:val="auto"/>
          <w:sz w:val="24"/>
          <w:szCs w:val="24"/>
          <w:highlight w:val="none"/>
        </w:rPr>
        <w:t>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w:t>
      </w:r>
      <w:r>
        <w:rPr>
          <w:rFonts w:hint="eastAsia" w:cs="Arial" w:asciiTheme="majorEastAsia" w:hAnsiTheme="majorEastAsia" w:eastAsiaTheme="majorEastAsia"/>
          <w:color w:val="auto"/>
          <w:sz w:val="24"/>
          <w:szCs w:val="24"/>
          <w:highlight w:val="none"/>
          <w:lang w:eastAsia="zh-CN"/>
        </w:rPr>
        <w:t>月</w:t>
      </w:r>
      <w:r>
        <w:rPr>
          <w:rFonts w:hint="eastAsia" w:cs="Arial" w:asciiTheme="majorEastAsia" w:hAnsiTheme="majorEastAsia" w:eastAsiaTheme="majorEastAsia"/>
          <w:color w:val="auto"/>
          <w:sz w:val="24"/>
          <w:szCs w:val="24"/>
          <w:highlight w:val="none"/>
          <w:lang w:val="en-US" w:eastAsia="zh-CN"/>
        </w:rPr>
        <w:t>15</w:t>
      </w:r>
      <w:r>
        <w:rPr>
          <w:rFonts w:hint="eastAsia" w:cs="Arial" w:asciiTheme="majorEastAsia" w:hAnsiTheme="majorEastAsia" w:eastAsiaTheme="majorEastAsia"/>
          <w:color w:val="auto"/>
          <w:sz w:val="24"/>
          <w:szCs w:val="24"/>
          <w:highlight w:val="none"/>
          <w:lang w:eastAsia="zh-CN"/>
        </w:rPr>
        <w:t>日</w:t>
      </w:r>
      <w:r>
        <w:rPr>
          <w:rFonts w:hint="eastAsia" w:cs="Arial" w:asciiTheme="majorEastAsia" w:hAnsiTheme="majorEastAsia" w:eastAsiaTheme="majorEastAsia"/>
          <w:color w:val="auto"/>
          <w:sz w:val="24"/>
          <w:szCs w:val="24"/>
          <w:highlight w:val="none"/>
          <w:lang w:val="en-US" w:eastAsia="zh-CN"/>
        </w:rPr>
        <w:t>上</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8:30</w:t>
      </w:r>
      <w:r>
        <w:rPr>
          <w:rFonts w:hint="eastAsia" w:cs="Arial" w:asciiTheme="majorEastAsia" w:hAnsiTheme="majorEastAsia" w:eastAsiaTheme="majorEastAsia"/>
          <w:color w:val="auto"/>
          <w:sz w:val="24"/>
          <w:szCs w:val="24"/>
          <w:highlight w:val="none"/>
        </w:rPr>
        <w:t>(北京时间)</w:t>
      </w:r>
    </w:p>
    <w:p w14:paraId="237C1E30">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投标文件接受截止时间：202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w:t>
      </w:r>
      <w:r>
        <w:rPr>
          <w:rFonts w:hint="eastAsia" w:cs="Arial" w:asciiTheme="majorEastAsia" w:hAnsiTheme="majorEastAsia" w:eastAsiaTheme="majorEastAsia"/>
          <w:color w:val="auto"/>
          <w:sz w:val="24"/>
          <w:szCs w:val="24"/>
          <w:highlight w:val="none"/>
          <w:lang w:eastAsia="zh-CN"/>
        </w:rPr>
        <w:t>月</w:t>
      </w:r>
      <w:r>
        <w:rPr>
          <w:rFonts w:hint="eastAsia" w:cs="Arial" w:asciiTheme="majorEastAsia" w:hAnsiTheme="majorEastAsia" w:eastAsiaTheme="majorEastAsia"/>
          <w:color w:val="auto"/>
          <w:sz w:val="24"/>
          <w:szCs w:val="24"/>
          <w:highlight w:val="none"/>
          <w:lang w:val="en-US" w:eastAsia="zh-CN"/>
        </w:rPr>
        <w:t>15</w:t>
      </w:r>
      <w:r>
        <w:rPr>
          <w:rFonts w:hint="eastAsia" w:cs="Arial" w:asciiTheme="majorEastAsia" w:hAnsiTheme="majorEastAsia" w:eastAsiaTheme="majorEastAsia"/>
          <w:color w:val="auto"/>
          <w:sz w:val="24"/>
          <w:szCs w:val="24"/>
          <w:highlight w:val="none"/>
          <w:lang w:eastAsia="zh-CN"/>
        </w:rPr>
        <w:t>日</w:t>
      </w:r>
      <w:r>
        <w:rPr>
          <w:rFonts w:hint="eastAsia" w:cs="Arial" w:asciiTheme="majorEastAsia" w:hAnsiTheme="majorEastAsia" w:eastAsiaTheme="majorEastAsia"/>
          <w:color w:val="auto"/>
          <w:sz w:val="24"/>
          <w:szCs w:val="24"/>
          <w:highlight w:val="none"/>
          <w:lang w:val="en-US" w:eastAsia="zh-CN"/>
        </w:rPr>
        <w:t>上</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9:00</w:t>
      </w:r>
      <w:r>
        <w:rPr>
          <w:rFonts w:hint="eastAsia" w:cs="Arial" w:asciiTheme="majorEastAsia" w:hAnsiTheme="majorEastAsia" w:eastAsiaTheme="majorEastAsia"/>
          <w:color w:val="auto"/>
          <w:sz w:val="24"/>
          <w:szCs w:val="24"/>
          <w:highlight w:val="none"/>
        </w:rPr>
        <w:t>(北京时间)</w:t>
      </w:r>
    </w:p>
    <w:p w14:paraId="44C9351F">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投标文件接收地点</w:t>
      </w:r>
      <w:bookmarkEnd w:id="0"/>
      <w:r>
        <w:rPr>
          <w:rFonts w:hint="eastAsia" w:cs="Arial" w:asciiTheme="majorEastAsia" w:hAnsiTheme="majorEastAsia" w:eastAsiaTheme="majorEastAsia"/>
          <w:color w:val="auto"/>
          <w:sz w:val="24"/>
          <w:szCs w:val="24"/>
          <w:highlight w:val="none"/>
        </w:rPr>
        <w:t>：江苏屸川全项目管理有限公司（江都区阳光花苑南区（西门）综合楼二楼开标室）</w:t>
      </w:r>
    </w:p>
    <w:p w14:paraId="20942561">
      <w:pPr>
        <w:keepNext w:val="0"/>
        <w:keepLines w:val="0"/>
        <w:pageBreakBefore w:val="0"/>
        <w:widowControl/>
        <w:shd w:val="clear" w:color="auto" w:fill="FFFFFF"/>
        <w:kinsoku/>
        <w:wordWrap/>
        <w:overflowPunct/>
        <w:topLinePunct w:val="0"/>
        <w:autoSpaceDE/>
        <w:autoSpaceDN/>
        <w:bidi w:val="0"/>
        <w:spacing w:line="384" w:lineRule="auto"/>
        <w:ind w:left="479" w:leftChars="228"/>
        <w:textAlignment w:val="auto"/>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开标时间：202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11</w:t>
      </w:r>
      <w:r>
        <w:rPr>
          <w:rFonts w:hint="eastAsia" w:cs="Arial" w:asciiTheme="majorEastAsia" w:hAnsiTheme="majorEastAsia" w:eastAsiaTheme="majorEastAsia"/>
          <w:color w:val="auto"/>
          <w:sz w:val="24"/>
          <w:szCs w:val="24"/>
          <w:highlight w:val="none"/>
          <w:lang w:eastAsia="zh-CN"/>
        </w:rPr>
        <w:t>月</w:t>
      </w:r>
      <w:r>
        <w:rPr>
          <w:rFonts w:hint="eastAsia" w:cs="Arial" w:asciiTheme="majorEastAsia" w:hAnsiTheme="majorEastAsia" w:eastAsiaTheme="majorEastAsia"/>
          <w:color w:val="auto"/>
          <w:sz w:val="24"/>
          <w:szCs w:val="24"/>
          <w:highlight w:val="none"/>
          <w:lang w:val="en-US" w:eastAsia="zh-CN"/>
        </w:rPr>
        <w:t>15</w:t>
      </w:r>
      <w:r>
        <w:rPr>
          <w:rFonts w:hint="eastAsia" w:cs="Arial" w:asciiTheme="majorEastAsia" w:hAnsiTheme="majorEastAsia" w:eastAsiaTheme="majorEastAsia"/>
          <w:color w:val="auto"/>
          <w:sz w:val="24"/>
          <w:szCs w:val="24"/>
          <w:highlight w:val="none"/>
          <w:lang w:eastAsia="zh-CN"/>
        </w:rPr>
        <w:t>日</w:t>
      </w:r>
      <w:r>
        <w:rPr>
          <w:rFonts w:hint="eastAsia" w:cs="Arial" w:asciiTheme="majorEastAsia" w:hAnsiTheme="majorEastAsia" w:eastAsiaTheme="majorEastAsia"/>
          <w:color w:val="auto"/>
          <w:sz w:val="24"/>
          <w:szCs w:val="24"/>
          <w:highlight w:val="none"/>
          <w:lang w:val="en-US" w:eastAsia="zh-CN"/>
        </w:rPr>
        <w:t>上</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9:00</w:t>
      </w:r>
      <w:r>
        <w:rPr>
          <w:rFonts w:hint="eastAsia" w:cs="Arial" w:asciiTheme="majorEastAsia" w:hAnsiTheme="majorEastAsia" w:eastAsiaTheme="majorEastAsia"/>
          <w:color w:val="auto"/>
          <w:sz w:val="24"/>
          <w:szCs w:val="24"/>
          <w:highlight w:val="none"/>
        </w:rPr>
        <w:t>(北京时间)</w:t>
      </w:r>
    </w:p>
    <w:p w14:paraId="1F500790">
      <w:pPr>
        <w:rPr>
          <w:rFonts w:hint="eastAsia" w:ascii="仿宋_GB2312" w:hAnsi="宋体" w:cs="Arial"/>
          <w:color w:val="auto"/>
          <w:sz w:val="24"/>
          <w:szCs w:val="24"/>
          <w:highlight w:val="none"/>
        </w:rPr>
      </w:pPr>
      <w:r>
        <w:rPr>
          <w:rFonts w:hint="eastAsia" w:ascii="仿宋_GB2312" w:hAnsi="宋体" w:cs="Arial"/>
          <w:color w:val="auto"/>
          <w:sz w:val="24"/>
          <w:szCs w:val="24"/>
          <w:highlight w:val="none"/>
        </w:rPr>
        <w:br w:type="page"/>
      </w:r>
    </w:p>
    <w:p w14:paraId="6C507E08">
      <w:pPr>
        <w:keepNext w:val="0"/>
        <w:keepLines w:val="0"/>
        <w:pageBreakBefore w:val="0"/>
        <w:widowControl/>
        <w:shd w:val="clear" w:color="auto" w:fill="FFFFFF"/>
        <w:kinsoku/>
        <w:wordWrap/>
        <w:overflowPunct/>
        <w:topLinePunct w:val="0"/>
        <w:autoSpaceDE/>
        <w:autoSpaceDN/>
        <w:bidi w:val="0"/>
        <w:spacing w:line="384" w:lineRule="auto"/>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（十</w:t>
      </w:r>
      <w:r>
        <w:rPr>
          <w:rFonts w:hint="eastAsia" w:ascii="仿宋_GB2312" w:hAnsi="宋体" w:cs="Arial"/>
          <w:color w:val="auto"/>
          <w:sz w:val="24"/>
          <w:szCs w:val="24"/>
          <w:highlight w:val="none"/>
          <w:lang w:val="en-US" w:eastAsia="zh-CN"/>
        </w:rPr>
        <w:t>二</w:t>
      </w:r>
      <w:r>
        <w:rPr>
          <w:rFonts w:hint="eastAsia" w:ascii="仿宋_GB2312" w:hAnsi="宋体" w:cs="Arial"/>
          <w:color w:val="auto"/>
          <w:sz w:val="24"/>
          <w:szCs w:val="24"/>
          <w:highlight w:val="none"/>
        </w:rPr>
        <w:t>）本公告期限：自询价公告在“扬州市江都妇幼保健院”网站发布之</w:t>
      </w:r>
      <w:r>
        <w:rPr>
          <w:rFonts w:cs="Arial" w:asciiTheme="minorEastAsia" w:hAnsiTheme="minorEastAsia"/>
          <w:color w:val="auto"/>
          <w:sz w:val="24"/>
          <w:szCs w:val="24"/>
          <w:highlight w:val="none"/>
        </w:rPr>
        <w:t>日起3个</w:t>
      </w:r>
      <w:r>
        <w:rPr>
          <w:rFonts w:hint="eastAsia" w:ascii="仿宋_GB2312" w:hAnsi="宋体" w:cs="Arial"/>
          <w:color w:val="auto"/>
          <w:sz w:val="24"/>
          <w:szCs w:val="24"/>
          <w:highlight w:val="none"/>
        </w:rPr>
        <w:t>工作日。</w:t>
      </w:r>
    </w:p>
    <w:p w14:paraId="405DC98F">
      <w:pPr>
        <w:keepNext w:val="0"/>
        <w:keepLines w:val="0"/>
        <w:pageBreakBefore w:val="0"/>
        <w:widowControl/>
        <w:shd w:val="clear" w:color="auto" w:fill="FFFFFF"/>
        <w:kinsoku/>
        <w:wordWrap/>
        <w:overflowPunct/>
        <w:topLinePunct w:val="0"/>
        <w:autoSpaceDE/>
        <w:autoSpaceDN/>
        <w:bidi w:val="0"/>
        <w:spacing w:line="384" w:lineRule="auto"/>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本次项目的最终结果，将在网站上公示三天，如参加公司对最终结果有异议，请以书面形式向我单位进行申诉。</w:t>
      </w:r>
    </w:p>
    <w:p w14:paraId="75D30FD0">
      <w:pPr>
        <w:keepNext w:val="0"/>
        <w:keepLines w:val="0"/>
        <w:pageBreakBefore w:val="0"/>
        <w:widowControl/>
        <w:shd w:val="clear" w:color="auto" w:fill="FFFFFF"/>
        <w:kinsoku/>
        <w:wordWrap/>
        <w:overflowPunct/>
        <w:topLinePunct w:val="0"/>
        <w:autoSpaceDE/>
        <w:autoSpaceDN/>
        <w:bidi w:val="0"/>
        <w:spacing w:line="384" w:lineRule="auto"/>
        <w:ind w:firstLine="480" w:firstLineChars="200"/>
        <w:textAlignment w:val="auto"/>
        <w:rPr>
          <w:rFonts w:ascii="仿宋_GB2312" w:hAnsi="宋体" w:cs="Arial"/>
          <w:color w:val="auto"/>
          <w:sz w:val="24"/>
          <w:szCs w:val="24"/>
          <w:highlight w:val="none"/>
        </w:rPr>
      </w:pPr>
      <w:r>
        <w:rPr>
          <w:rFonts w:hint="eastAsia" w:ascii="宋体" w:hAnsi="宋体"/>
          <w:color w:val="auto"/>
          <w:sz w:val="24"/>
          <w:szCs w:val="24"/>
          <w:highlight w:val="none"/>
        </w:rPr>
        <w:t>采购人</w:t>
      </w:r>
      <w:r>
        <w:rPr>
          <w:rFonts w:hint="eastAsia" w:ascii="仿宋_GB2312" w:hAnsi="宋体" w:cs="Arial"/>
          <w:color w:val="auto"/>
          <w:sz w:val="24"/>
          <w:szCs w:val="24"/>
          <w:highlight w:val="none"/>
        </w:rPr>
        <w:t>：</w:t>
      </w:r>
      <w:r>
        <w:rPr>
          <w:rFonts w:hint="eastAsia" w:ascii="宋体" w:hAnsi="宋体"/>
          <w:color w:val="auto"/>
          <w:sz w:val="24"/>
          <w:szCs w:val="24"/>
          <w:highlight w:val="none"/>
        </w:rPr>
        <w:t xml:space="preserve">扬州市江都妇幼保健院                      </w:t>
      </w:r>
      <w:r>
        <w:rPr>
          <w:rFonts w:hint="eastAsia" w:ascii="仿宋_GB2312" w:hAnsi="宋体" w:cs="Arial"/>
          <w:color w:val="auto"/>
          <w:sz w:val="24"/>
          <w:szCs w:val="24"/>
          <w:highlight w:val="none"/>
        </w:rPr>
        <w:t>采购代理机构：江苏屸川全项目管理有限公司</w:t>
      </w:r>
    </w:p>
    <w:p w14:paraId="4AD84EAC">
      <w:pPr>
        <w:keepNext w:val="0"/>
        <w:keepLines w:val="0"/>
        <w:pageBreakBefore w:val="0"/>
        <w:widowControl/>
        <w:shd w:val="clear" w:color="auto" w:fill="FFFFFF"/>
        <w:kinsoku/>
        <w:wordWrap/>
        <w:overflowPunct/>
        <w:topLinePunct w:val="0"/>
        <w:autoSpaceDE/>
        <w:autoSpaceDN/>
        <w:bidi w:val="0"/>
        <w:spacing w:line="384" w:lineRule="auto"/>
        <w:ind w:firstLine="480" w:firstLineChars="200"/>
        <w:textAlignment w:val="auto"/>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采购人联系人：</w:t>
      </w:r>
      <w:r>
        <w:rPr>
          <w:rFonts w:hint="eastAsia" w:cs="Arial" w:asciiTheme="majorEastAsia" w:hAnsiTheme="majorEastAsia" w:eastAsiaTheme="majorEastAsia"/>
          <w:color w:val="auto"/>
          <w:sz w:val="24"/>
          <w:szCs w:val="24"/>
          <w:highlight w:val="none"/>
          <w:lang w:eastAsia="zh-CN"/>
        </w:rPr>
        <w:t>杭女士</w:t>
      </w:r>
      <w:r>
        <w:rPr>
          <w:rFonts w:hint="eastAsia" w:cs="Arial" w:asciiTheme="majorEastAsia" w:hAnsiTheme="majorEastAsia" w:eastAsiaTheme="majorEastAsia"/>
          <w:color w:val="auto"/>
          <w:sz w:val="24"/>
          <w:szCs w:val="24"/>
          <w:highlight w:val="none"/>
        </w:rPr>
        <w:t xml:space="preserve">  </w:t>
      </w:r>
      <w:r>
        <w:rPr>
          <w:rFonts w:hint="eastAsia" w:cs="Arial" w:asciiTheme="majorEastAsia" w:hAnsiTheme="majorEastAsia" w:eastAsiaTheme="majorEastAsia"/>
          <w:color w:val="auto"/>
          <w:sz w:val="24"/>
          <w:szCs w:val="24"/>
          <w:highlight w:val="none"/>
          <w:lang w:val="en-US" w:eastAsia="zh-CN"/>
        </w:rPr>
        <w:t>15895718506</w:t>
      </w:r>
      <w:r>
        <w:rPr>
          <w:rFonts w:hint="eastAsia" w:cs="Arial" w:asciiTheme="majorEastAsia" w:hAnsiTheme="majorEastAsia" w:eastAsiaTheme="majorEastAsia"/>
          <w:color w:val="auto"/>
          <w:sz w:val="24"/>
          <w:szCs w:val="24"/>
          <w:highlight w:val="none"/>
        </w:rPr>
        <w:t xml:space="preserve">                 采购代理机构联系人：</w:t>
      </w:r>
      <w:r>
        <w:rPr>
          <w:rFonts w:hint="eastAsia" w:cs="Arial" w:asciiTheme="majorEastAsia" w:hAnsiTheme="majorEastAsia" w:eastAsiaTheme="majorEastAsia"/>
          <w:color w:val="auto"/>
          <w:sz w:val="24"/>
          <w:szCs w:val="24"/>
          <w:highlight w:val="none"/>
          <w:lang w:val="en-US" w:eastAsia="zh-CN"/>
        </w:rPr>
        <w:t>汤先生</w:t>
      </w:r>
      <w:r>
        <w:rPr>
          <w:rFonts w:hint="eastAsia" w:cs="Arial" w:asciiTheme="majorEastAsia" w:hAnsiTheme="majorEastAsia" w:eastAsiaTheme="majorEastAsia"/>
          <w:color w:val="auto"/>
          <w:sz w:val="24"/>
          <w:szCs w:val="24"/>
          <w:highlight w:val="none"/>
        </w:rPr>
        <w:t xml:space="preserve"> 0514-86663195</w:t>
      </w:r>
      <w:r>
        <w:rPr>
          <w:rFonts w:hint="eastAsia" w:ascii="仿宋_GB2312" w:hAnsi="宋体" w:cs="Arial"/>
          <w:color w:val="auto"/>
          <w:sz w:val="24"/>
          <w:szCs w:val="24"/>
          <w:highlight w:val="none"/>
        </w:rPr>
        <w:t>　</w:t>
      </w:r>
    </w:p>
    <w:p w14:paraId="6806CD16">
      <w:pPr>
        <w:keepNext w:val="0"/>
        <w:keepLines w:val="0"/>
        <w:pageBreakBefore w:val="0"/>
        <w:kinsoku/>
        <w:wordWrap/>
        <w:overflowPunct/>
        <w:topLinePunct w:val="0"/>
        <w:autoSpaceDE/>
        <w:autoSpaceDN/>
        <w:bidi w:val="0"/>
        <w:spacing w:line="384" w:lineRule="auto"/>
        <w:jc w:val="both"/>
        <w:textAlignment w:val="auto"/>
        <w:rPr>
          <w:rFonts w:hint="eastAsia" w:ascii="仿宋_GB2312" w:hAnsi="宋体" w:cs="Arial"/>
          <w:color w:val="auto"/>
          <w:sz w:val="24"/>
          <w:szCs w:val="24"/>
          <w:highlight w:val="none"/>
        </w:rPr>
      </w:pPr>
    </w:p>
    <w:p w14:paraId="47940F38">
      <w:pPr>
        <w:keepNext w:val="0"/>
        <w:keepLines w:val="0"/>
        <w:pageBreakBefore w:val="0"/>
        <w:kinsoku/>
        <w:wordWrap/>
        <w:overflowPunct/>
        <w:topLinePunct w:val="0"/>
        <w:autoSpaceDE/>
        <w:autoSpaceDN/>
        <w:bidi w:val="0"/>
        <w:spacing w:line="384" w:lineRule="auto"/>
        <w:ind w:firstLine="480" w:firstLineChars="200"/>
        <w:jc w:val="right"/>
        <w:textAlignment w:val="auto"/>
        <w:rPr>
          <w:rFonts w:ascii="宋体" w:hAnsi="宋体"/>
          <w:color w:val="auto"/>
          <w:sz w:val="24"/>
          <w:szCs w:val="24"/>
          <w:highlight w:val="none"/>
        </w:rPr>
      </w:pPr>
      <w:r>
        <w:rPr>
          <w:rFonts w:hint="eastAsia" w:ascii="仿宋_GB2312" w:hAnsi="宋体" w:cs="Arial"/>
          <w:color w:val="auto"/>
          <w:sz w:val="24"/>
          <w:szCs w:val="24"/>
          <w:highlight w:val="none"/>
        </w:rPr>
        <w:t>采购人：</w:t>
      </w:r>
      <w:r>
        <w:rPr>
          <w:rFonts w:hint="eastAsia" w:ascii="宋体" w:hAnsi="宋体"/>
          <w:color w:val="auto"/>
          <w:sz w:val="24"/>
          <w:szCs w:val="24"/>
          <w:highlight w:val="none"/>
        </w:rPr>
        <w:t>扬州市江都妇幼保健院</w:t>
      </w:r>
    </w:p>
    <w:p w14:paraId="4A678DEF">
      <w:pPr>
        <w:keepNext w:val="0"/>
        <w:keepLines w:val="0"/>
        <w:pageBreakBefore w:val="0"/>
        <w:kinsoku/>
        <w:wordWrap/>
        <w:overflowPunct/>
        <w:topLinePunct w:val="0"/>
        <w:autoSpaceDE/>
        <w:autoSpaceDN/>
        <w:bidi w:val="0"/>
        <w:spacing w:line="384" w:lineRule="auto"/>
        <w:ind w:firstLine="480" w:firstLineChars="200"/>
        <w:jc w:val="right"/>
        <w:textAlignment w:val="auto"/>
        <w:rPr>
          <w:rFonts w:ascii="宋体" w:hAnsi="宋体"/>
          <w:color w:val="auto"/>
          <w:sz w:val="24"/>
          <w:szCs w:val="24"/>
          <w:highlight w:val="none"/>
        </w:rPr>
      </w:pPr>
      <w:r>
        <w:rPr>
          <w:rFonts w:hint="eastAsia" w:ascii="宋体" w:hAnsi="宋体"/>
          <w:color w:val="auto"/>
          <w:sz w:val="24"/>
          <w:szCs w:val="24"/>
          <w:highlight w:val="none"/>
        </w:rPr>
        <w:t>采购代理机构：江苏屸川全项目管理有限公司</w:t>
      </w:r>
    </w:p>
    <w:p w14:paraId="2037F8DD">
      <w:pPr>
        <w:keepNext w:val="0"/>
        <w:keepLines w:val="0"/>
        <w:pageBreakBefore w:val="0"/>
        <w:kinsoku/>
        <w:wordWrap/>
        <w:overflowPunct/>
        <w:topLinePunct w:val="0"/>
        <w:autoSpaceDE/>
        <w:autoSpaceDN/>
        <w:bidi w:val="0"/>
        <w:spacing w:line="384" w:lineRule="auto"/>
        <w:ind w:firstLine="480" w:firstLineChars="200"/>
        <w:jc w:val="right"/>
        <w:textAlignment w:val="auto"/>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日</w:t>
      </w:r>
    </w:p>
    <w:p w14:paraId="1598BD8B">
      <w:pPr>
        <w:jc w:val="center"/>
        <w:rPr>
          <w:rFonts w:ascii="宋体" w:hAnsi="宋体"/>
          <w:color w:val="auto"/>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color w:val="auto"/>
          <w:sz w:val="24"/>
          <w:szCs w:val="24"/>
          <w:highlight w:val="none"/>
        </w:rPr>
        <w:br w:type="page"/>
      </w:r>
    </w:p>
    <w:p w14:paraId="79FDCAF2">
      <w:pPr>
        <w:jc w:val="center"/>
        <w:rPr>
          <w:b/>
          <w:color w:val="auto"/>
          <w:sz w:val="32"/>
          <w:szCs w:val="32"/>
          <w:highlight w:val="none"/>
        </w:rPr>
      </w:pPr>
      <w:r>
        <w:rPr>
          <w:rFonts w:hint="eastAsia"/>
          <w:b/>
          <w:color w:val="auto"/>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14:paraId="7FC6B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13C96BB">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F04A44E">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内容</w:t>
            </w:r>
          </w:p>
        </w:tc>
      </w:tr>
      <w:tr w14:paraId="453F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0DC52DF">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AB4A7A">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项目名称：</w:t>
            </w:r>
            <w:r>
              <w:rPr>
                <w:rFonts w:hint="eastAsia" w:cs="仿宋" w:asciiTheme="majorEastAsia" w:hAnsiTheme="majorEastAsia" w:eastAsiaTheme="majorEastAsia"/>
                <w:bCs/>
                <w:color w:val="auto"/>
                <w:highlight w:val="none"/>
                <w:lang w:eastAsia="zh-CN"/>
              </w:rPr>
              <w:t>扬州市江都妇幼保健院移动CR升级DR采购项目</w:t>
            </w:r>
          </w:p>
          <w:p w14:paraId="5F945881">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项目编号：</w:t>
            </w:r>
            <w:r>
              <w:rPr>
                <w:rFonts w:hint="eastAsia" w:cs="仿宋" w:asciiTheme="majorEastAsia" w:hAnsiTheme="majorEastAsia" w:eastAsiaTheme="majorEastAsia"/>
                <w:bCs/>
                <w:color w:val="auto"/>
                <w:highlight w:val="none"/>
                <w:lang w:eastAsia="zh-CN"/>
              </w:rPr>
              <w:t>JDFYCG-2024025</w:t>
            </w:r>
          </w:p>
          <w:p w14:paraId="5D8E5806">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采购人：扬州市江都妇幼保健院</w:t>
            </w:r>
          </w:p>
          <w:p w14:paraId="3259636C">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采购方式：询价</w:t>
            </w:r>
          </w:p>
        </w:tc>
      </w:tr>
      <w:tr w14:paraId="3C5F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A7BC3D9">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688A401">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供应商资格要求：</w:t>
            </w:r>
          </w:p>
          <w:p w14:paraId="7568AF7F">
            <w:pPr>
              <w:spacing w:line="480" w:lineRule="exact"/>
              <w:rPr>
                <w:rFonts w:hint="eastAsia"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1、投标供应商须具备《中华人民共和国政府采购法》第22条规定；</w:t>
            </w:r>
          </w:p>
          <w:p w14:paraId="3FB18DC9">
            <w:pPr>
              <w:spacing w:line="480" w:lineRule="exact"/>
              <w:rPr>
                <w:rFonts w:hint="eastAsia"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lang w:val="en-US" w:eastAsia="zh-CN"/>
              </w:rPr>
              <w:t>2</w:t>
            </w:r>
            <w:r>
              <w:rPr>
                <w:rFonts w:hint="eastAsia" w:cs="仿宋" w:asciiTheme="majorEastAsia" w:hAnsiTheme="majorEastAsia" w:eastAsiaTheme="majorEastAsia"/>
                <w:bCs/>
                <w:color w:val="auto"/>
                <w:highlight w:val="none"/>
              </w:rPr>
              <w:t>、本项目不接受联合体投标；</w:t>
            </w:r>
          </w:p>
          <w:p w14:paraId="5CF54001">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lang w:val="en-US" w:eastAsia="zh-CN"/>
              </w:rPr>
              <w:t>3</w:t>
            </w:r>
            <w:r>
              <w:rPr>
                <w:rFonts w:hint="eastAsia" w:cs="仿宋" w:asciiTheme="majorEastAsia" w:hAnsiTheme="majorEastAsia" w:eastAsiaTheme="majorEastAsia"/>
                <w:bCs/>
                <w:color w:val="auto"/>
                <w:highlight w:val="none"/>
              </w:rPr>
              <w:t>、本项目不接受进口产品投标。</w:t>
            </w:r>
          </w:p>
        </w:tc>
      </w:tr>
      <w:tr w14:paraId="49A41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29F4CE">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2968C8E">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投标文件开始接收时间：202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w:t>
            </w:r>
            <w:r>
              <w:rPr>
                <w:rFonts w:hint="eastAsia" w:cs="仿宋" w:asciiTheme="majorEastAsia" w:hAnsiTheme="majorEastAsia" w:eastAsiaTheme="majorEastAsia"/>
                <w:bCs/>
                <w:color w:val="auto"/>
                <w:highlight w:val="none"/>
                <w:lang w:eastAsia="zh-CN"/>
              </w:rPr>
              <w:t>月</w:t>
            </w:r>
            <w:r>
              <w:rPr>
                <w:rFonts w:hint="eastAsia" w:cs="仿宋" w:asciiTheme="majorEastAsia" w:hAnsiTheme="majorEastAsia" w:eastAsiaTheme="majorEastAsia"/>
                <w:bCs/>
                <w:color w:val="auto"/>
                <w:highlight w:val="none"/>
                <w:lang w:val="en-US" w:eastAsia="zh-CN"/>
              </w:rPr>
              <w:t>15</w:t>
            </w:r>
            <w:r>
              <w:rPr>
                <w:rFonts w:hint="eastAsia" w:cs="仿宋" w:asciiTheme="majorEastAsia" w:hAnsiTheme="majorEastAsia" w:eastAsiaTheme="majorEastAsia"/>
                <w:bCs/>
                <w:color w:val="auto"/>
                <w:highlight w:val="none"/>
                <w:lang w:eastAsia="zh-CN"/>
              </w:rPr>
              <w:t>日</w:t>
            </w:r>
            <w:r>
              <w:rPr>
                <w:rFonts w:hint="eastAsia" w:cs="仿宋" w:asciiTheme="majorEastAsia" w:hAnsiTheme="majorEastAsia" w:eastAsiaTheme="majorEastAsia"/>
                <w:bCs/>
                <w:color w:val="auto"/>
                <w:highlight w:val="none"/>
                <w:lang w:val="en-US" w:eastAsia="zh-CN"/>
              </w:rPr>
              <w:t>上</w:t>
            </w:r>
            <w:r>
              <w:rPr>
                <w:rFonts w:hint="eastAsia" w:cs="仿宋" w:asciiTheme="majorEastAsia" w:hAnsiTheme="majorEastAsia" w:eastAsiaTheme="majorEastAsia"/>
                <w:bCs/>
                <w:color w:val="auto"/>
                <w:highlight w:val="none"/>
              </w:rPr>
              <w:t>午</w:t>
            </w:r>
            <w:r>
              <w:rPr>
                <w:rFonts w:hint="eastAsia" w:cs="仿宋" w:asciiTheme="majorEastAsia" w:hAnsiTheme="majorEastAsia" w:eastAsiaTheme="majorEastAsia"/>
                <w:bCs/>
                <w:color w:val="auto"/>
                <w:highlight w:val="none"/>
                <w:lang w:val="en-US" w:eastAsia="zh-CN"/>
              </w:rPr>
              <w:t>8:30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059ADD2B">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投标文件接受截止时间：202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w:t>
            </w:r>
            <w:r>
              <w:rPr>
                <w:rFonts w:hint="eastAsia" w:cs="仿宋" w:asciiTheme="majorEastAsia" w:hAnsiTheme="majorEastAsia" w:eastAsiaTheme="majorEastAsia"/>
                <w:bCs/>
                <w:color w:val="auto"/>
                <w:highlight w:val="none"/>
                <w:lang w:eastAsia="zh-CN"/>
              </w:rPr>
              <w:t>月</w:t>
            </w:r>
            <w:r>
              <w:rPr>
                <w:rFonts w:hint="eastAsia" w:cs="仿宋" w:asciiTheme="majorEastAsia" w:hAnsiTheme="majorEastAsia" w:eastAsiaTheme="majorEastAsia"/>
                <w:bCs/>
                <w:color w:val="auto"/>
                <w:highlight w:val="none"/>
                <w:lang w:val="en-US" w:eastAsia="zh-CN"/>
              </w:rPr>
              <w:t>15</w:t>
            </w:r>
            <w:r>
              <w:rPr>
                <w:rFonts w:hint="eastAsia" w:cs="仿宋" w:asciiTheme="majorEastAsia" w:hAnsiTheme="majorEastAsia" w:eastAsiaTheme="majorEastAsia"/>
                <w:bCs/>
                <w:color w:val="auto"/>
                <w:highlight w:val="none"/>
                <w:lang w:eastAsia="zh-CN"/>
              </w:rPr>
              <w:t>日</w:t>
            </w:r>
            <w:r>
              <w:rPr>
                <w:rFonts w:hint="eastAsia" w:cs="仿宋" w:asciiTheme="majorEastAsia" w:hAnsiTheme="majorEastAsia" w:eastAsiaTheme="majorEastAsia"/>
                <w:bCs/>
                <w:color w:val="auto"/>
                <w:highlight w:val="none"/>
                <w:lang w:val="en-US" w:eastAsia="zh-CN"/>
              </w:rPr>
              <w:t>上</w:t>
            </w:r>
            <w:r>
              <w:rPr>
                <w:rFonts w:hint="eastAsia" w:cs="仿宋" w:asciiTheme="majorEastAsia" w:hAnsiTheme="majorEastAsia" w:eastAsiaTheme="majorEastAsia"/>
                <w:bCs/>
                <w:color w:val="auto"/>
                <w:highlight w:val="none"/>
              </w:rPr>
              <w:t>午</w:t>
            </w:r>
            <w:r>
              <w:rPr>
                <w:rFonts w:hint="eastAsia" w:cs="仿宋" w:asciiTheme="majorEastAsia" w:hAnsiTheme="majorEastAsia" w:eastAsiaTheme="majorEastAsia"/>
                <w:bCs/>
                <w:color w:val="auto"/>
                <w:highlight w:val="none"/>
                <w:lang w:val="en-US" w:eastAsia="zh-CN"/>
              </w:rPr>
              <w:t>9:00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279FF2AB">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开标时间：202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11</w:t>
            </w:r>
            <w:r>
              <w:rPr>
                <w:rFonts w:hint="eastAsia" w:cs="仿宋" w:asciiTheme="majorEastAsia" w:hAnsiTheme="majorEastAsia" w:eastAsiaTheme="majorEastAsia"/>
                <w:bCs/>
                <w:color w:val="auto"/>
                <w:highlight w:val="none"/>
                <w:lang w:eastAsia="zh-CN"/>
              </w:rPr>
              <w:t>月</w:t>
            </w:r>
            <w:r>
              <w:rPr>
                <w:rFonts w:hint="eastAsia" w:cs="仿宋" w:asciiTheme="majorEastAsia" w:hAnsiTheme="majorEastAsia" w:eastAsiaTheme="majorEastAsia"/>
                <w:bCs/>
                <w:color w:val="auto"/>
                <w:highlight w:val="none"/>
                <w:lang w:val="en-US" w:eastAsia="zh-CN"/>
              </w:rPr>
              <w:t>15</w:t>
            </w:r>
            <w:r>
              <w:rPr>
                <w:rFonts w:hint="eastAsia" w:cs="仿宋" w:asciiTheme="majorEastAsia" w:hAnsiTheme="majorEastAsia" w:eastAsiaTheme="majorEastAsia"/>
                <w:bCs/>
                <w:color w:val="auto"/>
                <w:highlight w:val="none"/>
                <w:lang w:eastAsia="zh-CN"/>
              </w:rPr>
              <w:t>日</w:t>
            </w:r>
            <w:r>
              <w:rPr>
                <w:rFonts w:hint="eastAsia" w:cs="仿宋" w:asciiTheme="majorEastAsia" w:hAnsiTheme="majorEastAsia" w:eastAsiaTheme="majorEastAsia"/>
                <w:bCs/>
                <w:color w:val="auto"/>
                <w:highlight w:val="none"/>
                <w:lang w:val="en-US" w:eastAsia="zh-CN"/>
              </w:rPr>
              <w:t>上</w:t>
            </w:r>
            <w:r>
              <w:rPr>
                <w:rFonts w:hint="eastAsia" w:cs="仿宋" w:asciiTheme="majorEastAsia" w:hAnsiTheme="majorEastAsia" w:eastAsiaTheme="majorEastAsia"/>
                <w:bCs/>
                <w:color w:val="auto"/>
                <w:highlight w:val="none"/>
              </w:rPr>
              <w:t>午</w:t>
            </w:r>
            <w:r>
              <w:rPr>
                <w:rFonts w:hint="eastAsia" w:cs="仿宋" w:asciiTheme="majorEastAsia" w:hAnsiTheme="majorEastAsia" w:eastAsiaTheme="majorEastAsia"/>
                <w:bCs/>
                <w:color w:val="auto"/>
                <w:highlight w:val="none"/>
                <w:lang w:val="en-US" w:eastAsia="zh-CN"/>
              </w:rPr>
              <w:t>9:00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62FAFF64">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投标文件递交地点：江苏屸川全项目管理有限公司二楼开标室</w:t>
            </w:r>
          </w:p>
          <w:p w14:paraId="780357A3">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投标文件递交地址：江都区阳光花苑南区（西门）综合楼二楼开标室</w:t>
            </w:r>
          </w:p>
          <w:p w14:paraId="17635FF3">
            <w:pPr>
              <w:spacing w:line="480" w:lineRule="exact"/>
              <w:rPr>
                <w:rFonts w:cs="仿宋" w:asciiTheme="majorEastAsia" w:hAnsiTheme="majorEastAsia" w:eastAsiaTheme="majorEastAsia"/>
                <w:b/>
                <w:color w:val="auto"/>
                <w:highlight w:val="none"/>
              </w:rPr>
            </w:pPr>
            <w:r>
              <w:rPr>
                <w:rFonts w:hint="eastAsia" w:cs="仿宋" w:asciiTheme="majorEastAsia" w:hAnsiTheme="majorEastAsia" w:eastAsiaTheme="majorEastAsia"/>
                <w:bCs/>
                <w:color w:val="auto"/>
                <w:highlight w:val="none"/>
              </w:rPr>
              <w:t>投标文件份数：</w:t>
            </w:r>
            <w:r>
              <w:rPr>
                <w:rFonts w:hint="eastAsia" w:cs="仿宋" w:asciiTheme="majorEastAsia" w:hAnsiTheme="majorEastAsia" w:eastAsiaTheme="majorEastAsia"/>
                <w:b/>
                <w:color w:val="auto"/>
                <w:highlight w:val="none"/>
              </w:rPr>
              <w:t>正本1份/副本2份</w:t>
            </w:r>
          </w:p>
          <w:p w14:paraId="33FBD45A">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采购</w:t>
            </w:r>
            <w:r>
              <w:rPr>
                <w:rFonts w:hint="eastAsia" w:cs="仿宋" w:asciiTheme="majorEastAsia" w:hAnsiTheme="majorEastAsia" w:eastAsiaTheme="majorEastAsia"/>
                <w:bCs/>
                <w:color w:val="auto"/>
                <w:highlight w:val="none"/>
              </w:rPr>
              <w:t>人：</w:t>
            </w:r>
            <w:r>
              <w:rPr>
                <w:rFonts w:hint="eastAsia" w:cs="宋体" w:asciiTheme="majorEastAsia" w:hAnsiTheme="majorEastAsia" w:eastAsiaTheme="majorEastAsia"/>
                <w:color w:val="auto"/>
                <w:highlight w:val="none"/>
                <w:lang w:eastAsia="zh-CN"/>
              </w:rPr>
              <w:t>杭女士</w:t>
            </w:r>
            <w:r>
              <w:rPr>
                <w:rFonts w:hint="eastAsia" w:cs="宋体" w:asciiTheme="majorEastAsia" w:hAnsiTheme="majorEastAsia" w:eastAsiaTheme="majorEastAsia"/>
                <w:color w:val="auto"/>
                <w:highlight w:val="none"/>
              </w:rPr>
              <w:t>，联系方式：</w:t>
            </w:r>
            <w:r>
              <w:rPr>
                <w:rFonts w:hint="eastAsia" w:cs="宋体" w:asciiTheme="majorEastAsia" w:hAnsiTheme="majorEastAsia" w:eastAsiaTheme="majorEastAsia"/>
                <w:color w:val="auto"/>
                <w:highlight w:val="none"/>
                <w:lang w:val="en-US" w:eastAsia="zh-CN"/>
              </w:rPr>
              <w:t>15895718506</w:t>
            </w:r>
            <w:r>
              <w:rPr>
                <w:rFonts w:hint="eastAsia" w:cs="仿宋" w:asciiTheme="majorEastAsia" w:hAnsiTheme="majorEastAsia" w:eastAsiaTheme="majorEastAsia"/>
                <w:bCs/>
                <w:color w:val="auto"/>
                <w:highlight w:val="none"/>
              </w:rPr>
              <w:t>，采</w:t>
            </w:r>
            <w:r>
              <w:rPr>
                <w:rFonts w:hint="eastAsia" w:cs="宋体" w:asciiTheme="majorEastAsia" w:hAnsiTheme="majorEastAsia" w:eastAsiaTheme="majorEastAsia"/>
                <w:color w:val="auto"/>
                <w:highlight w:val="none"/>
              </w:rPr>
              <w:t>购代理机构：</w:t>
            </w:r>
            <w:r>
              <w:rPr>
                <w:rFonts w:hint="eastAsia" w:cs="宋体" w:asciiTheme="majorEastAsia" w:hAnsiTheme="majorEastAsia" w:eastAsiaTheme="majorEastAsia"/>
                <w:color w:val="auto"/>
                <w:highlight w:val="none"/>
                <w:lang w:val="en-US" w:eastAsia="zh-CN"/>
              </w:rPr>
              <w:t>汤先生</w:t>
            </w:r>
            <w:r>
              <w:rPr>
                <w:rFonts w:hint="eastAsia" w:cs="宋体" w:asciiTheme="majorEastAsia" w:hAnsiTheme="majorEastAsia" w:eastAsiaTheme="majorEastAsia"/>
                <w:color w:val="auto"/>
                <w:highlight w:val="none"/>
              </w:rPr>
              <w:t>，联系方式：0514-86663195</w:t>
            </w:r>
          </w:p>
        </w:tc>
      </w:tr>
      <w:tr w14:paraId="38F50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F7FA43F">
            <w:pPr>
              <w:spacing w:line="480" w:lineRule="exact"/>
              <w:jc w:val="center"/>
              <w:rPr>
                <w:rFonts w:cs="宋体" w:asciiTheme="majorEastAsia" w:hAnsiTheme="majorEastAsia" w:eastAsiaTheme="majorEastAsia"/>
                <w:color w:val="auto"/>
                <w:highlight w:val="none"/>
              </w:rPr>
            </w:pPr>
            <w:r>
              <w:rPr>
                <w:rFonts w:hint="eastAsia" w:cs="仿宋" w:asciiTheme="majorEastAsia" w:hAnsiTheme="majorEastAsia" w:eastAsiaTheme="majorEastAsia"/>
                <w:color w:val="auto"/>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4B98ABD">
            <w:pPr>
              <w:spacing w:line="480" w:lineRule="exact"/>
              <w:rPr>
                <w:rFonts w:cs="仿宋" w:asciiTheme="majorEastAsia" w:hAnsiTheme="majorEastAsia" w:eastAsiaTheme="majorEastAsia"/>
                <w:b/>
                <w:bCs/>
                <w:color w:val="auto"/>
                <w:highlight w:val="none"/>
              </w:rPr>
            </w:pPr>
            <w:r>
              <w:rPr>
                <w:rFonts w:hint="eastAsia" w:cs="仿宋" w:asciiTheme="majorEastAsia" w:hAnsiTheme="majorEastAsia" w:eastAsiaTheme="majorEastAsia"/>
                <w:b/>
                <w:bCs/>
                <w:color w:val="auto"/>
                <w:highlight w:val="none"/>
                <w:lang w:eastAsia="zh-CN"/>
              </w:rPr>
              <w:t>投标保证金：贰仟元整</w:t>
            </w:r>
          </w:p>
          <w:p w14:paraId="3A46E4E6">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（1）保证金缴纳方式：投标供应商将投标保证金以现金的形式在投标截止时间前于开标现场递交。未按上述要求提交保证金者，投标文件将被拒收。</w:t>
            </w:r>
          </w:p>
          <w:p w14:paraId="1FC064FF">
            <w:pPr>
              <w:spacing w:line="480" w:lineRule="exact"/>
              <w:rPr>
                <w:rFonts w:cs="仿宋" w:asciiTheme="majorEastAsia" w:hAnsiTheme="majorEastAsia" w:eastAsiaTheme="majorEastAsia"/>
                <w:bCs/>
                <w:color w:val="auto"/>
                <w:highlight w:val="none"/>
              </w:rPr>
            </w:pPr>
            <w:r>
              <w:rPr>
                <w:rFonts w:hint="eastAsia" w:cs="宋体" w:asciiTheme="majorEastAsia" w:hAnsiTheme="majorEastAsia" w:eastAsiaTheme="majorEastAsia"/>
                <w:color w:val="auto"/>
                <w:highlight w:val="none"/>
              </w:rPr>
              <w:t>（2）投标保证金退还：未中标单位的投标保证金在评标结束后当场退还。</w:t>
            </w:r>
            <w:r>
              <w:rPr>
                <w:rFonts w:hint="eastAsia" w:cs="宋体" w:asciiTheme="majorEastAsia" w:hAnsiTheme="majorEastAsia" w:eastAsiaTheme="majorEastAsia"/>
                <w:color w:val="auto"/>
                <w:highlight w:val="none"/>
                <w:lang w:val="zh-CN"/>
              </w:rPr>
              <w:t>中标人的投标保证金，在中标人按规定签订合同后</w:t>
            </w:r>
            <w:r>
              <w:rPr>
                <w:rFonts w:hint="eastAsia" w:cs="宋体" w:asciiTheme="majorEastAsia" w:hAnsiTheme="majorEastAsia" w:eastAsiaTheme="majorEastAsia"/>
                <w:color w:val="auto"/>
                <w:highlight w:val="none"/>
              </w:rPr>
              <w:t>5个工作日</w:t>
            </w:r>
            <w:r>
              <w:rPr>
                <w:rFonts w:hint="eastAsia" w:cs="宋体" w:asciiTheme="majorEastAsia" w:hAnsiTheme="majorEastAsia" w:eastAsiaTheme="majorEastAsia"/>
                <w:color w:val="auto"/>
                <w:highlight w:val="none"/>
                <w:lang w:val="zh-CN"/>
              </w:rPr>
              <w:t>内退还，不计利息</w:t>
            </w:r>
            <w:r>
              <w:rPr>
                <w:rFonts w:hint="eastAsia" w:cs="宋体" w:asciiTheme="majorEastAsia" w:hAnsiTheme="majorEastAsia" w:eastAsiaTheme="majorEastAsia"/>
                <w:color w:val="auto"/>
                <w:highlight w:val="none"/>
              </w:rPr>
              <w:t>。若中标单位</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故放弃中标项目或</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正当理由在规定时间内（30天）不与采购人签订合同的，投标保证金将不予退还。</w:t>
            </w:r>
          </w:p>
        </w:tc>
      </w:tr>
      <w:tr w14:paraId="768B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A88D603">
            <w:pPr>
              <w:spacing w:line="480" w:lineRule="exact"/>
              <w:jc w:val="cente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0F11D3">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评标办法：最低评标价法。</w:t>
            </w:r>
          </w:p>
        </w:tc>
      </w:tr>
      <w:tr w14:paraId="3CFF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DD7F30">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7D4301">
            <w:pPr>
              <w:autoSpaceDE w:val="0"/>
              <w:autoSpaceDN w:val="0"/>
              <w:adjustRightInd w:val="0"/>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费用的解释：</w:t>
            </w:r>
          </w:p>
          <w:p w14:paraId="290E82E8">
            <w:pPr>
              <w:tabs>
                <w:tab w:val="left" w:pos="0"/>
              </w:tabs>
              <w:spacing w:line="480" w:lineRule="exact"/>
              <w:rPr>
                <w:rFonts w:ascii="宋体" w:hAnsi="宋体" w:cs="宋体"/>
                <w:color w:val="auto"/>
                <w:highlight w:val="none"/>
              </w:rPr>
            </w:pPr>
            <w:r>
              <w:rPr>
                <w:rFonts w:hint="eastAsia" w:cs="宋体" w:asciiTheme="majorEastAsia" w:hAnsiTheme="majorEastAsia" w:eastAsiaTheme="majorEastAsia"/>
                <w:color w:val="auto"/>
                <w:highlight w:val="none"/>
              </w:rPr>
              <w:t>1、投标供应商</w:t>
            </w:r>
            <w:r>
              <w:rPr>
                <w:rFonts w:hint="eastAsia" w:ascii="宋体" w:hAnsi="宋体" w:cs="宋体"/>
                <w:color w:val="auto"/>
                <w:highlight w:val="none"/>
              </w:rPr>
              <w:t>应自行承担所有与参加本次</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有关的费用。不论</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的结果如何，</w:t>
            </w:r>
            <w:r>
              <w:rPr>
                <w:rFonts w:hint="eastAsia" w:cs="宋体" w:asciiTheme="majorEastAsia" w:hAnsiTheme="majorEastAsia" w:eastAsiaTheme="majorEastAsia"/>
                <w:color w:val="auto"/>
                <w:highlight w:val="none"/>
              </w:rPr>
              <w:t>采购代理机构和采购人</w:t>
            </w:r>
            <w:r>
              <w:rPr>
                <w:rFonts w:hint="eastAsia" w:ascii="宋体" w:hAnsi="宋体" w:cs="宋体"/>
                <w:color w:val="auto"/>
                <w:highlight w:val="none"/>
              </w:rPr>
              <w:t>在任何情况下均</w:t>
            </w:r>
            <w:r>
              <w:rPr>
                <w:rFonts w:hint="eastAsia" w:ascii="宋体" w:hAnsi="宋体" w:cs="宋体"/>
                <w:color w:val="auto"/>
                <w:highlight w:val="none"/>
                <w:lang w:eastAsia="zh-CN"/>
              </w:rPr>
              <w:t>无</w:t>
            </w:r>
            <w:r>
              <w:rPr>
                <w:rFonts w:hint="eastAsia" w:ascii="宋体" w:hAnsi="宋体" w:cs="宋体"/>
                <w:color w:val="auto"/>
                <w:highlight w:val="none"/>
              </w:rPr>
              <w:t>义务和责任承担这些费用。</w:t>
            </w:r>
          </w:p>
          <w:p w14:paraId="60445530">
            <w:pPr>
              <w:tabs>
                <w:tab w:val="left" w:pos="0"/>
              </w:tabs>
              <w:spacing w:line="480" w:lineRule="exact"/>
              <w:rPr>
                <w:rFonts w:ascii="宋体" w:hAnsi="宋体" w:cs="宋体"/>
                <w:color w:val="auto"/>
                <w:highlight w:val="none"/>
              </w:rPr>
            </w:pPr>
            <w:r>
              <w:rPr>
                <w:rFonts w:hint="eastAsia" w:ascii="宋体" w:hAnsi="宋体" w:cs="宋体"/>
                <w:color w:val="auto"/>
                <w:highlight w:val="none"/>
              </w:rPr>
              <w:t>2、本项目询价文件投标供应商须缴纳资料费300元/份，开标时现金支付，不退还。</w:t>
            </w:r>
          </w:p>
          <w:p w14:paraId="73B45BDD">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3、招标代理费</w:t>
            </w:r>
          </w:p>
          <w:p w14:paraId="5E51C685">
            <w:pPr>
              <w:spacing w:line="360" w:lineRule="auto"/>
              <w:ind w:firstLine="420" w:firstLineChars="200"/>
              <w:rPr>
                <w:rFonts w:hint="eastAsia" w:ascii="宋体" w:hAnsi="宋体" w:eastAsia="宋体" w:cs="宋体"/>
                <w:b/>
                <w:bCs/>
                <w:color w:val="auto"/>
                <w:szCs w:val="21"/>
                <w:highlight w:val="none"/>
                <w:lang w:val="zh-CN"/>
              </w:rPr>
            </w:pPr>
            <w:r>
              <w:rPr>
                <w:rFonts w:hint="eastAsia" w:ascii="宋体" w:hAnsi="宋体" w:eastAsia="宋体" w:cs="宋体"/>
                <w:b w:val="0"/>
                <w:bCs/>
                <w:color w:val="auto"/>
                <w:szCs w:val="21"/>
                <w:highlight w:val="none"/>
              </w:rPr>
              <w:t>本次采购由</w:t>
            </w:r>
            <w:r>
              <w:rPr>
                <w:rFonts w:hint="eastAsia" w:ascii="宋体" w:hAnsi="宋体" w:eastAsia="宋体" w:cs="宋体"/>
                <w:b w:val="0"/>
                <w:bCs/>
                <w:color w:val="auto"/>
                <w:szCs w:val="21"/>
                <w:highlight w:val="none"/>
                <w:lang w:eastAsia="zh-CN"/>
              </w:rPr>
              <w:t>成交供应商</w:t>
            </w:r>
            <w:r>
              <w:rPr>
                <w:rFonts w:hint="eastAsia" w:ascii="宋体" w:hAnsi="宋体" w:eastAsia="宋体" w:cs="宋体"/>
                <w:b w:val="0"/>
                <w:bCs/>
                <w:color w:val="auto"/>
                <w:szCs w:val="21"/>
                <w:highlight w:val="none"/>
              </w:rPr>
              <w:t>在领取</w:t>
            </w:r>
            <w:r>
              <w:rPr>
                <w:rFonts w:hint="eastAsia" w:ascii="宋体" w:hAnsi="宋体" w:eastAsia="宋体" w:cs="宋体"/>
                <w:b w:val="0"/>
                <w:bCs/>
                <w:color w:val="auto"/>
                <w:szCs w:val="21"/>
                <w:highlight w:val="none"/>
                <w:lang w:eastAsia="zh-CN"/>
              </w:rPr>
              <w:t>成交通知书</w:t>
            </w:r>
            <w:r>
              <w:rPr>
                <w:rFonts w:hint="eastAsia" w:ascii="宋体" w:hAnsi="宋体" w:eastAsia="宋体" w:cs="宋体"/>
                <w:b w:val="0"/>
                <w:bCs/>
                <w:color w:val="auto"/>
                <w:szCs w:val="21"/>
                <w:highlight w:val="none"/>
              </w:rPr>
              <w:t>前</w:t>
            </w:r>
            <w:r>
              <w:rPr>
                <w:rFonts w:hint="eastAsia" w:ascii="宋体" w:hAnsi="宋体" w:eastAsia="宋体" w:cs="宋体"/>
                <w:b w:val="0"/>
                <w:bCs/>
                <w:color w:val="auto"/>
                <w:szCs w:val="21"/>
                <w:highlight w:val="none"/>
                <w:lang w:val="zh-CN"/>
              </w:rPr>
              <w:t>参考</w:t>
            </w:r>
            <w:r>
              <w:rPr>
                <w:rFonts w:hint="eastAsia" w:ascii="宋体" w:hAnsi="宋体" w:eastAsia="宋体" w:cs="宋体"/>
                <w:b w:val="0"/>
                <w:bCs/>
                <w:color w:val="auto"/>
                <w:szCs w:val="21"/>
                <w:highlight w:val="none"/>
              </w:rPr>
              <w:t>计价格[2002]1980号文件收费标准，</w:t>
            </w:r>
            <w:r>
              <w:rPr>
                <w:rFonts w:hint="eastAsia" w:ascii="宋体" w:hAnsi="宋体" w:eastAsia="宋体" w:cs="宋体"/>
                <w:b w:val="0"/>
                <w:bCs/>
                <w:color w:val="auto"/>
                <w:szCs w:val="21"/>
                <w:highlight w:val="none"/>
                <w:lang w:val="zh-CN"/>
              </w:rPr>
              <w:t>一次性支付给招标代理机构代理服务费。</w:t>
            </w:r>
          </w:p>
          <w:p w14:paraId="2063C5B1">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（1）招标代理费支付方式：招标代理费一次性以电汇、转账、现金等形式支付；</w:t>
            </w:r>
          </w:p>
          <w:p w14:paraId="068ADC6F">
            <w:pPr>
              <w:tabs>
                <w:tab w:val="left" w:pos="0"/>
              </w:tabs>
              <w:spacing w:line="480" w:lineRule="exact"/>
              <w:rPr>
                <w:rFonts w:ascii="宋体" w:hAnsi="宋体" w:cs="宋体"/>
                <w:color w:val="auto"/>
                <w:highlight w:val="none"/>
              </w:rPr>
            </w:pPr>
            <w:r>
              <w:rPr>
                <w:rFonts w:hint="eastAsia" w:ascii="宋体" w:hAnsi="宋体" w:cs="宋体"/>
                <w:color w:val="auto"/>
                <w:highlight w:val="none"/>
              </w:rPr>
              <w:t>（2）招标代理费包含在投标总价中，但不在投标总价中单列，由成交供应商</w:t>
            </w:r>
            <w:r>
              <w:rPr>
                <w:rFonts w:ascii="宋体" w:hAnsi="宋体" w:cs="宋体"/>
                <w:color w:val="auto"/>
                <w:highlight w:val="none"/>
              </w:rPr>
              <w:t>在领取</w:t>
            </w:r>
            <w:r>
              <w:rPr>
                <w:rFonts w:hint="eastAsia" w:ascii="宋体" w:hAnsi="宋体" w:cs="宋体"/>
                <w:color w:val="auto"/>
                <w:highlight w:val="none"/>
              </w:rPr>
              <w:t>成交通知书</w:t>
            </w:r>
            <w:r>
              <w:rPr>
                <w:rFonts w:ascii="宋体" w:hAnsi="宋体" w:cs="宋体"/>
                <w:color w:val="auto"/>
                <w:highlight w:val="none"/>
              </w:rPr>
              <w:t>前，向招标代理机构</w:t>
            </w:r>
            <w:r>
              <w:rPr>
                <w:rFonts w:hint="eastAsia" w:ascii="宋体" w:hAnsi="宋体" w:cs="宋体"/>
                <w:color w:val="auto"/>
                <w:highlight w:val="none"/>
              </w:rPr>
              <w:t>一次性</w:t>
            </w:r>
            <w:r>
              <w:rPr>
                <w:rFonts w:ascii="宋体" w:hAnsi="宋体" w:cs="宋体"/>
                <w:color w:val="auto"/>
                <w:highlight w:val="none"/>
              </w:rPr>
              <w:t>付清。</w:t>
            </w:r>
          </w:p>
        </w:tc>
      </w:tr>
    </w:tbl>
    <w:p w14:paraId="645B3A90">
      <w:pPr>
        <w:widowControl/>
        <w:jc w:val="left"/>
        <w:rPr>
          <w:rFonts w:ascii="宋体" w:hAnsi="宋体"/>
          <w:color w:val="auto"/>
          <w:sz w:val="24"/>
          <w:szCs w:val="24"/>
          <w:highlight w:val="none"/>
        </w:rPr>
        <w:sectPr>
          <w:pgSz w:w="11906" w:h="16838"/>
          <w:pgMar w:top="1797" w:right="1440" w:bottom="1797" w:left="1440" w:header="851" w:footer="992" w:gutter="0"/>
          <w:cols w:space="425" w:num="1"/>
          <w:docGrid w:type="linesAndChars" w:linePitch="312" w:charSpace="0"/>
        </w:sectPr>
      </w:pPr>
    </w:p>
    <w:p w14:paraId="5AD56756">
      <w:pPr>
        <w:widowControl/>
        <w:tabs>
          <w:tab w:val="center" w:pos="7019"/>
          <w:tab w:val="left" w:pos="9944"/>
        </w:tabs>
        <w:spacing w:before="100" w:beforeAutospacing="1" w:after="100" w:afterAutospacing="1"/>
        <w:jc w:val="center"/>
        <w:rPr>
          <w:rFonts w:cs="黑体" w:asciiTheme="majorEastAsia" w:hAnsiTheme="majorEastAsia" w:eastAsiaTheme="majorEastAsia"/>
          <w:b/>
          <w:bCs/>
          <w:color w:val="auto"/>
          <w:spacing w:val="15"/>
          <w:kern w:val="0"/>
          <w:sz w:val="40"/>
          <w:szCs w:val="40"/>
          <w:highlight w:val="none"/>
        </w:rPr>
      </w:pPr>
      <w:r>
        <w:rPr>
          <w:rFonts w:hint="eastAsia" w:cs="黑体" w:asciiTheme="majorEastAsia" w:hAnsiTheme="majorEastAsia" w:eastAsiaTheme="majorEastAsia"/>
          <w:b/>
          <w:bCs/>
          <w:color w:val="auto"/>
          <w:spacing w:val="15"/>
          <w:kern w:val="0"/>
          <w:sz w:val="40"/>
          <w:szCs w:val="40"/>
          <w:highlight w:val="none"/>
        </w:rPr>
        <w:t>报价一览表</w:t>
      </w:r>
    </w:p>
    <w:p w14:paraId="66E1F1E0">
      <w:pPr>
        <w:spacing w:afterLines="50"/>
        <w:jc w:val="left"/>
        <w:rPr>
          <w:rFonts w:ascii="宋体" w:cs="Times New Roman"/>
          <w:color w:val="auto"/>
          <w:kern w:val="0"/>
          <w:sz w:val="21"/>
          <w:szCs w:val="21"/>
          <w:highlight w:val="none"/>
        </w:rPr>
      </w:pPr>
      <w:r>
        <w:rPr>
          <w:rFonts w:hint="eastAsia" w:ascii="宋体" w:cs="Times New Roman"/>
          <w:color w:val="auto"/>
          <w:kern w:val="0"/>
          <w:sz w:val="21"/>
          <w:szCs w:val="21"/>
          <w:highlight w:val="none"/>
        </w:rPr>
        <w:t>致：</w:t>
      </w:r>
      <w:r>
        <w:rPr>
          <w:rFonts w:hint="eastAsia" w:ascii="宋体" w:hAnsi="宋体"/>
          <w:color w:val="auto"/>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748"/>
        <w:gridCol w:w="3450"/>
        <w:gridCol w:w="1827"/>
        <w:gridCol w:w="1500"/>
        <w:gridCol w:w="1582"/>
        <w:gridCol w:w="2277"/>
        <w:gridCol w:w="2077"/>
        <w:gridCol w:w="2174"/>
      </w:tblGrid>
      <w:tr w14:paraId="065AF33D">
        <w:tblPrEx>
          <w:tblCellMar>
            <w:top w:w="0" w:type="dxa"/>
            <w:left w:w="108" w:type="dxa"/>
            <w:bottom w:w="0" w:type="dxa"/>
            <w:right w:w="108" w:type="dxa"/>
          </w:tblCellMar>
        </w:tblPrEx>
        <w:trPr>
          <w:trHeight w:val="54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42748EE">
            <w:pPr>
              <w:widowControl/>
              <w:jc w:val="center"/>
              <w:rPr>
                <w:rFonts w:hint="eastAsia" w:ascii="宋体" w:cs="Times New Roman" w:eastAsiaTheme="minorEastAsia"/>
                <w:color w:val="auto"/>
                <w:kern w:val="0"/>
                <w:szCs w:val="21"/>
                <w:highlight w:val="none"/>
                <w:lang w:val="en-US" w:eastAsia="zh-CN"/>
              </w:rPr>
            </w:pPr>
            <w:r>
              <w:rPr>
                <w:rFonts w:hint="eastAsia" w:ascii="宋体" w:cs="Times New Roman"/>
                <w:color w:val="auto"/>
                <w:kern w:val="0"/>
                <w:szCs w:val="21"/>
                <w:highlight w:val="none"/>
                <w:lang w:val="en-US" w:eastAsia="zh-CN"/>
              </w:rPr>
              <w:t>序号</w:t>
            </w:r>
          </w:p>
        </w:tc>
        <w:tc>
          <w:tcPr>
            <w:tcW w:w="3450" w:type="dxa"/>
            <w:tcBorders>
              <w:top w:val="single" w:color="auto" w:sz="4" w:space="0"/>
              <w:left w:val="nil"/>
              <w:bottom w:val="single" w:color="auto" w:sz="4" w:space="0"/>
              <w:right w:val="single" w:color="auto" w:sz="4" w:space="0"/>
            </w:tcBorders>
            <w:vAlign w:val="center"/>
          </w:tcPr>
          <w:p w14:paraId="421AEB0A">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14:paraId="30F594ED">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14:paraId="5EA67E8A">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14:paraId="6CA05497">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14:paraId="44F4F335">
            <w:pPr>
              <w:widowControl/>
              <w:jc w:val="center"/>
              <w:rPr>
                <w:rFonts w:hint="eastAsia" w:ascii="宋体" w:cs="Times New Roman"/>
                <w:color w:val="auto"/>
                <w:kern w:val="0"/>
                <w:szCs w:val="21"/>
                <w:highlight w:val="none"/>
              </w:rPr>
            </w:pPr>
            <w:r>
              <w:rPr>
                <w:rFonts w:hint="eastAsia" w:ascii="宋体" w:cs="Times New Roman"/>
                <w:color w:val="auto"/>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14:paraId="7C83D2F2">
            <w:pPr>
              <w:widowControl/>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14:paraId="117F165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0F6FCE30">
        <w:tblPrEx>
          <w:tblCellMar>
            <w:top w:w="0" w:type="dxa"/>
            <w:left w:w="108" w:type="dxa"/>
            <w:bottom w:w="0" w:type="dxa"/>
            <w:right w:w="108" w:type="dxa"/>
          </w:tblCellMar>
        </w:tblPrEx>
        <w:trPr>
          <w:trHeight w:val="5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866606E">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450" w:type="dxa"/>
            <w:tcBorders>
              <w:top w:val="single" w:color="auto" w:sz="4" w:space="0"/>
              <w:left w:val="nil"/>
              <w:bottom w:val="single" w:color="auto" w:sz="4" w:space="0"/>
              <w:right w:val="single" w:color="auto" w:sz="4" w:space="0"/>
            </w:tcBorders>
            <w:vAlign w:val="center"/>
          </w:tcPr>
          <w:p w14:paraId="5CE3141F">
            <w:pPr>
              <w:jc w:val="center"/>
              <w:rPr>
                <w:rFonts w:hint="eastAsia" w:ascii="宋体" w:hAnsi="宋体" w:cs="宋体" w:eastAsiaTheme="minorEastAsia"/>
                <w:color w:val="auto"/>
                <w:kern w:val="0"/>
                <w:szCs w:val="21"/>
                <w:highlight w:val="none"/>
                <w:lang w:eastAsia="zh-CN"/>
              </w:rPr>
            </w:pPr>
            <w:r>
              <w:rPr>
                <w:rFonts w:hint="eastAsia" w:ascii="宋体" w:hAnsi="宋体" w:cs="仿宋"/>
                <w:bCs/>
                <w:color w:val="auto"/>
                <w:highlight w:val="none"/>
                <w:lang w:eastAsia="zh-CN"/>
              </w:rPr>
              <w:t>扬州市江都妇幼保健院移动CR升级DR采购项目</w:t>
            </w:r>
            <w:r>
              <w:rPr>
                <w:rFonts w:hint="eastAsia" w:ascii="宋体" w:hAnsi="宋体" w:cs="仿宋"/>
                <w:bCs/>
                <w:color w:val="auto"/>
                <w:highlight w:val="none"/>
                <w:lang w:val="en-US" w:eastAsia="zh-CN"/>
              </w:rPr>
              <w:t xml:space="preserve"> </w:t>
            </w:r>
          </w:p>
        </w:tc>
        <w:tc>
          <w:tcPr>
            <w:tcW w:w="1827" w:type="dxa"/>
            <w:tcBorders>
              <w:top w:val="single" w:color="auto" w:sz="4" w:space="0"/>
              <w:left w:val="nil"/>
              <w:bottom w:val="single" w:color="auto" w:sz="4" w:space="0"/>
              <w:right w:val="single" w:color="auto" w:sz="4" w:space="0"/>
            </w:tcBorders>
            <w:vAlign w:val="center"/>
          </w:tcPr>
          <w:p w14:paraId="274AE48E">
            <w:pPr>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rPr>
              <w:t>详见附件</w:t>
            </w:r>
            <w:r>
              <w:rPr>
                <w:rFonts w:hint="eastAsia" w:ascii="宋体" w:hAnsi="宋体" w:cs="宋体"/>
                <w:color w:val="auto"/>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14:paraId="08A1D1EE">
            <w:pPr>
              <w:widowControl/>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0FF63314">
            <w:pPr>
              <w:widowControl/>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eastAsia="zh-CN"/>
              </w:rPr>
              <w:t>项</w:t>
            </w:r>
          </w:p>
        </w:tc>
        <w:tc>
          <w:tcPr>
            <w:tcW w:w="2277" w:type="dxa"/>
            <w:tcBorders>
              <w:top w:val="single" w:color="auto" w:sz="4" w:space="0"/>
              <w:left w:val="nil"/>
              <w:bottom w:val="single" w:color="auto" w:sz="4" w:space="0"/>
              <w:right w:val="single" w:color="auto" w:sz="4" w:space="0"/>
            </w:tcBorders>
            <w:vAlign w:val="center"/>
          </w:tcPr>
          <w:p w14:paraId="7A82FC96">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5DE442F5">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6946DC45">
            <w:pPr>
              <w:widowControl/>
              <w:jc w:val="center"/>
              <w:rPr>
                <w:rFonts w:ascii="宋体" w:hAnsi="宋体" w:cs="宋体"/>
                <w:color w:val="auto"/>
                <w:kern w:val="0"/>
                <w:szCs w:val="21"/>
                <w:highlight w:val="none"/>
              </w:rPr>
            </w:pPr>
          </w:p>
        </w:tc>
      </w:tr>
      <w:tr w14:paraId="75714222">
        <w:tblPrEx>
          <w:tblCellMar>
            <w:top w:w="0" w:type="dxa"/>
            <w:left w:w="108" w:type="dxa"/>
            <w:bottom w:w="0" w:type="dxa"/>
            <w:right w:w="108" w:type="dxa"/>
          </w:tblCellMar>
        </w:tblPrEx>
        <w:trPr>
          <w:trHeight w:val="5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363B5AB">
            <w:pPr>
              <w:jc w:val="center"/>
              <w:rPr>
                <w:rFonts w:hint="eastAsia" w:ascii="宋体" w:hAnsi="宋体" w:cs="宋体"/>
                <w:color w:val="auto"/>
                <w:kern w:val="0"/>
                <w:szCs w:val="21"/>
                <w:highlight w:val="none"/>
              </w:rPr>
            </w:pPr>
          </w:p>
        </w:tc>
        <w:tc>
          <w:tcPr>
            <w:tcW w:w="3450" w:type="dxa"/>
            <w:tcBorders>
              <w:top w:val="single" w:color="auto" w:sz="4" w:space="0"/>
              <w:left w:val="nil"/>
              <w:bottom w:val="single" w:color="auto" w:sz="4" w:space="0"/>
              <w:right w:val="single" w:color="auto" w:sz="4" w:space="0"/>
            </w:tcBorders>
            <w:vAlign w:val="center"/>
          </w:tcPr>
          <w:p w14:paraId="12907862">
            <w:pPr>
              <w:jc w:val="center"/>
              <w:rPr>
                <w:rFonts w:hint="eastAsia" w:ascii="宋体" w:hAnsi="宋体" w:cs="仿宋"/>
                <w:bCs/>
                <w:color w:val="auto"/>
                <w:highlight w:val="none"/>
                <w:lang w:eastAsia="zh-CN"/>
              </w:rPr>
            </w:pPr>
          </w:p>
        </w:tc>
        <w:tc>
          <w:tcPr>
            <w:tcW w:w="1827" w:type="dxa"/>
            <w:tcBorders>
              <w:top w:val="single" w:color="auto" w:sz="4" w:space="0"/>
              <w:left w:val="nil"/>
              <w:bottom w:val="single" w:color="auto" w:sz="4" w:space="0"/>
              <w:right w:val="single" w:color="auto" w:sz="4" w:space="0"/>
            </w:tcBorders>
            <w:vAlign w:val="center"/>
          </w:tcPr>
          <w:p w14:paraId="154ED383">
            <w:pPr>
              <w:jc w:val="center"/>
              <w:rPr>
                <w:rFonts w:hint="eastAsia" w:ascii="宋体" w:hAnsi="宋体" w:cs="宋体"/>
                <w:color w:val="auto"/>
                <w:kern w:val="0"/>
                <w:szCs w:val="21"/>
                <w:highlight w:val="none"/>
              </w:rPr>
            </w:pPr>
          </w:p>
        </w:tc>
        <w:tc>
          <w:tcPr>
            <w:tcW w:w="1500" w:type="dxa"/>
            <w:tcBorders>
              <w:top w:val="single" w:color="auto" w:sz="4" w:space="0"/>
              <w:left w:val="nil"/>
              <w:bottom w:val="single" w:color="auto" w:sz="4" w:space="0"/>
              <w:right w:val="single" w:color="auto" w:sz="4" w:space="0"/>
            </w:tcBorders>
            <w:vAlign w:val="center"/>
          </w:tcPr>
          <w:p w14:paraId="71C94F9E">
            <w:pPr>
              <w:widowControl/>
              <w:jc w:val="center"/>
              <w:rPr>
                <w:rFonts w:hint="eastAsia" w:ascii="宋体" w:hAnsi="宋体" w:cs="宋体"/>
                <w:color w:val="auto"/>
                <w:kern w:val="0"/>
                <w:szCs w:val="21"/>
                <w:highlight w:val="none"/>
                <w:lang w:val="en-US" w:eastAsia="zh-CN"/>
              </w:rPr>
            </w:pPr>
          </w:p>
        </w:tc>
        <w:tc>
          <w:tcPr>
            <w:tcW w:w="1582" w:type="dxa"/>
            <w:tcBorders>
              <w:top w:val="single" w:color="auto" w:sz="4" w:space="0"/>
              <w:left w:val="nil"/>
              <w:bottom w:val="single" w:color="auto" w:sz="4" w:space="0"/>
              <w:right w:val="single" w:color="auto" w:sz="4" w:space="0"/>
            </w:tcBorders>
            <w:vAlign w:val="center"/>
          </w:tcPr>
          <w:p w14:paraId="675534FA">
            <w:pPr>
              <w:widowControl/>
              <w:jc w:val="center"/>
              <w:rPr>
                <w:rFonts w:hint="eastAsia" w:ascii="宋体" w:hAnsi="宋体" w:cs="宋体"/>
                <w:color w:val="auto"/>
                <w:kern w:val="0"/>
                <w:szCs w:val="21"/>
                <w:highlight w:val="none"/>
                <w:lang w:eastAsia="zh-CN"/>
              </w:rPr>
            </w:pPr>
          </w:p>
        </w:tc>
        <w:tc>
          <w:tcPr>
            <w:tcW w:w="2277" w:type="dxa"/>
            <w:tcBorders>
              <w:top w:val="single" w:color="auto" w:sz="4" w:space="0"/>
              <w:left w:val="nil"/>
              <w:bottom w:val="single" w:color="auto" w:sz="4" w:space="0"/>
              <w:right w:val="single" w:color="auto" w:sz="4" w:space="0"/>
            </w:tcBorders>
            <w:vAlign w:val="center"/>
          </w:tcPr>
          <w:p w14:paraId="3A45F04B">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547160B1">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71862C25">
            <w:pPr>
              <w:widowControl/>
              <w:jc w:val="center"/>
              <w:rPr>
                <w:rFonts w:ascii="宋体" w:hAnsi="宋体" w:cs="宋体"/>
                <w:color w:val="auto"/>
                <w:kern w:val="0"/>
                <w:szCs w:val="21"/>
                <w:highlight w:val="none"/>
              </w:rPr>
            </w:pPr>
          </w:p>
        </w:tc>
      </w:tr>
      <w:tr w14:paraId="4B50A4E5">
        <w:tblPrEx>
          <w:tblCellMar>
            <w:top w:w="0" w:type="dxa"/>
            <w:left w:w="108" w:type="dxa"/>
            <w:bottom w:w="0" w:type="dxa"/>
            <w:right w:w="108" w:type="dxa"/>
          </w:tblCellMar>
        </w:tblPrEx>
        <w:trPr>
          <w:trHeight w:val="933"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0C177870">
            <w:pPr>
              <w:rPr>
                <w:rFonts w:hint="eastAsia" w:ascii="宋体" w:hAnsi="宋体" w:cs="宋体"/>
                <w:color w:val="auto"/>
                <w:szCs w:val="21"/>
                <w:highlight w:val="none"/>
              </w:rPr>
            </w:pPr>
            <w:r>
              <w:rPr>
                <w:rFonts w:hint="eastAsia" w:ascii="宋体" w:hAnsi="宋体" w:cs="宋体"/>
                <w:color w:val="auto"/>
                <w:szCs w:val="21"/>
                <w:highlight w:val="none"/>
              </w:rPr>
              <w:t>报价：人民币（大写）：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p>
        </w:tc>
      </w:tr>
      <w:tr w14:paraId="6730CFA4">
        <w:tblPrEx>
          <w:tblCellMar>
            <w:top w:w="0" w:type="dxa"/>
            <w:left w:w="108" w:type="dxa"/>
            <w:bottom w:w="0" w:type="dxa"/>
            <w:right w:w="108" w:type="dxa"/>
          </w:tblCellMar>
        </w:tblPrEx>
        <w:trPr>
          <w:trHeight w:val="603"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50784218">
            <w:pPr>
              <w:numPr>
                <w:ilvl w:val="0"/>
                <w:numId w:val="0"/>
              </w:num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1、实施周期</w:t>
            </w:r>
            <w:r>
              <w:rPr>
                <w:rFonts w:hint="eastAsia" w:ascii="宋体" w:hAnsi="宋体" w:cs="宋体"/>
                <w:color w:val="auto"/>
                <w:szCs w:val="21"/>
                <w:highlight w:val="none"/>
              </w:rPr>
              <w:t>：</w:t>
            </w:r>
            <w:r>
              <w:rPr>
                <w:rFonts w:hint="eastAsia" w:ascii="宋体" w:hAnsi="宋体" w:cs="宋体"/>
                <w:color w:val="auto"/>
                <w:kern w:val="0"/>
                <w:highlight w:val="none"/>
              </w:rPr>
              <w:t>合同签订后</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日内到货并安装调试完成</w:t>
            </w:r>
            <w:r>
              <w:rPr>
                <w:rFonts w:hint="eastAsia" w:ascii="宋体" w:hAnsi="宋体"/>
                <w:color w:val="auto"/>
                <w:highlight w:val="none"/>
                <w:lang w:eastAsia="zh-CN"/>
              </w:rPr>
              <w:t>。</w:t>
            </w:r>
          </w:p>
        </w:tc>
      </w:tr>
      <w:tr w14:paraId="7AC4DF08">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62CE93F7">
            <w:pPr>
              <w:spacing w:line="380" w:lineRule="exact"/>
              <w:rPr>
                <w:rFonts w:hint="eastAsia"/>
                <w:color w:val="auto"/>
                <w:highlight w:val="none"/>
              </w:rPr>
            </w:pPr>
            <w:r>
              <w:rPr>
                <w:rFonts w:hint="eastAsia"/>
                <w:color w:val="auto"/>
                <w:highlight w:val="none"/>
              </w:rPr>
              <w:t>备注：</w:t>
            </w:r>
          </w:p>
          <w:p w14:paraId="0577DAB4">
            <w:pPr>
              <w:spacing w:line="360" w:lineRule="auto"/>
              <w:rPr>
                <w:rFonts w:ascii="宋体" w:hAnsi="宋体" w:cs="Times New Roman"/>
                <w:color w:val="auto"/>
                <w:kern w:val="0"/>
                <w:highlight w:val="none"/>
              </w:rPr>
            </w:pPr>
            <w:r>
              <w:rPr>
                <w:rFonts w:hint="eastAsia" w:ascii="宋体" w:hAnsi="宋体" w:cs="宋体"/>
                <w:color w:val="auto"/>
                <w:kern w:val="0"/>
                <w:highlight w:val="none"/>
              </w:rPr>
              <w:t>1、投标报价高于最高限价的为无效报价。</w:t>
            </w:r>
          </w:p>
          <w:p w14:paraId="4BF26337">
            <w:pPr>
              <w:pStyle w:val="69"/>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2、符合招标公告要求的生产厂商或经销商，按公告要求提供证明材料原件。</w:t>
            </w:r>
          </w:p>
          <w:p w14:paraId="44256BEF">
            <w:pPr>
              <w:pStyle w:val="69"/>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3、投标报价应为完成本次采购与之相关所需的全部费用，包括但不限于：</w:t>
            </w:r>
            <w:r>
              <w:rPr>
                <w:rFonts w:hint="eastAsia" w:ascii="宋体" w:hAnsi="宋体" w:cs="宋体"/>
                <w:color w:val="auto"/>
                <w:kern w:val="0"/>
                <w:highlight w:val="none"/>
                <w:lang w:eastAsia="zh-CN"/>
              </w:rPr>
              <w:t>运输</w:t>
            </w:r>
            <w:r>
              <w:rPr>
                <w:rFonts w:hint="eastAsia" w:ascii="宋体" w:hAnsi="宋体" w:cs="宋体"/>
                <w:color w:val="auto"/>
                <w:kern w:val="0"/>
                <w:highlight w:val="none"/>
                <w:lang w:val="en-US" w:eastAsia="zh-CN"/>
              </w:rPr>
              <w:t>-</w:t>
            </w:r>
            <w:r>
              <w:rPr>
                <w:rFonts w:hint="eastAsia" w:ascii="宋体" w:hAnsi="宋体" w:cs="宋体"/>
                <w:color w:val="auto"/>
                <w:kern w:val="0"/>
                <w:highlight w:val="none"/>
                <w:lang w:eastAsia="zh-CN"/>
              </w:rPr>
              <w:t>人员工资</w:t>
            </w:r>
            <w:r>
              <w:rPr>
                <w:rFonts w:hint="eastAsia" w:ascii="宋体" w:hAnsi="宋体" w:cs="宋体"/>
                <w:color w:val="auto"/>
                <w:kern w:val="0"/>
                <w:highlight w:val="none"/>
              </w:rPr>
              <w:t>—</w:t>
            </w:r>
            <w:r>
              <w:rPr>
                <w:rFonts w:hint="eastAsia" w:ascii="宋体" w:hAnsi="宋体" w:cs="宋体"/>
                <w:color w:val="auto"/>
                <w:kern w:val="0"/>
                <w:highlight w:val="none"/>
                <w:lang w:eastAsia="zh-CN"/>
              </w:rPr>
              <w:t>材料费</w:t>
            </w:r>
            <w:r>
              <w:rPr>
                <w:rFonts w:hint="eastAsia" w:ascii="宋体" w:hAnsi="宋体" w:cs="宋体"/>
                <w:color w:val="auto"/>
                <w:kern w:val="0"/>
                <w:highlight w:val="none"/>
                <w:lang w:val="en-US" w:eastAsia="zh-CN"/>
              </w:rPr>
              <w:t>-</w:t>
            </w:r>
            <w:r>
              <w:rPr>
                <w:rFonts w:hint="eastAsia" w:ascii="宋体" w:hAnsi="宋体" w:cs="宋体"/>
                <w:color w:val="auto"/>
                <w:kern w:val="0"/>
                <w:highlight w:val="none"/>
                <w:lang w:eastAsia="zh-CN"/>
              </w:rPr>
              <w:t>安装调试费</w:t>
            </w:r>
            <w:r>
              <w:rPr>
                <w:rFonts w:hint="eastAsia" w:ascii="宋体" w:hAnsi="宋体" w:cs="宋体"/>
                <w:color w:val="auto"/>
                <w:kern w:val="0"/>
                <w:highlight w:val="none"/>
              </w:rPr>
              <w:t>—</w:t>
            </w:r>
            <w:r>
              <w:rPr>
                <w:rFonts w:hint="eastAsia" w:ascii="宋体" w:hAnsi="宋体" w:cs="宋体"/>
                <w:color w:val="auto"/>
                <w:kern w:val="0"/>
                <w:highlight w:val="none"/>
                <w:lang w:eastAsia="zh-CN"/>
              </w:rPr>
              <w:t>售后</w:t>
            </w:r>
            <w:r>
              <w:rPr>
                <w:rFonts w:hint="eastAsia" w:ascii="宋体" w:hAnsi="宋体" w:cs="宋体"/>
                <w:color w:val="auto"/>
                <w:kern w:val="0"/>
                <w:highlight w:val="none"/>
                <w:lang w:val="en-US" w:eastAsia="zh-CN"/>
              </w:rPr>
              <w:t>-</w:t>
            </w:r>
            <w:r>
              <w:rPr>
                <w:rFonts w:hint="eastAsia" w:ascii="宋体" w:hAnsi="宋体" w:cs="宋体"/>
                <w:color w:val="auto"/>
                <w:kern w:val="0"/>
                <w:highlight w:val="none"/>
              </w:rPr>
              <w:t>税金等相关所有费用。</w:t>
            </w:r>
          </w:p>
          <w:p w14:paraId="1EE61A26">
            <w:pPr>
              <w:pStyle w:val="69"/>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4、投标人所供产品须符合国家相应的有关标准、规范和要求。</w:t>
            </w:r>
          </w:p>
          <w:p w14:paraId="2C1E466A">
            <w:pPr>
              <w:pStyle w:val="69"/>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lang w:val="en-US" w:eastAsia="zh-CN"/>
              </w:rPr>
              <w:t>5、</w:t>
            </w:r>
            <w:r>
              <w:rPr>
                <w:rFonts w:hint="eastAsia"/>
                <w:color w:val="auto"/>
                <w:highlight w:val="none"/>
                <w:lang w:val="en-US" w:eastAsia="zh-CN"/>
              </w:rPr>
              <w:t>质保期</w:t>
            </w:r>
            <w:r>
              <w:rPr>
                <w:rFonts w:hint="eastAsia" w:ascii="宋体" w:hAnsi="宋体" w:cs="宋体"/>
                <w:color w:val="auto"/>
                <w:kern w:val="0"/>
                <w:highlight w:val="none"/>
                <w:lang w:val="en-US" w:eastAsia="zh-CN"/>
              </w:rPr>
              <w:t>：三年</w:t>
            </w:r>
          </w:p>
          <w:p w14:paraId="5FE78ADD">
            <w:pPr>
              <w:spacing w:line="36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6</w:t>
            </w:r>
            <w:r>
              <w:rPr>
                <w:rFonts w:hint="eastAsia" w:ascii="宋体" w:hAnsi="宋体" w:cs="宋体"/>
                <w:color w:val="auto"/>
                <w:kern w:val="0"/>
                <w:highlight w:val="none"/>
              </w:rPr>
              <w:t>、其他未尽事宜由采购人在签订本项目合同时补充确定。</w:t>
            </w:r>
          </w:p>
        </w:tc>
      </w:tr>
    </w:tbl>
    <w:p w14:paraId="13B138C3">
      <w:pPr>
        <w:spacing w:afterLines="50"/>
        <w:jc w:val="left"/>
        <w:rPr>
          <w:rFonts w:ascii="宋体" w:cs="Times New Roman"/>
          <w:color w:val="auto"/>
          <w:kern w:val="0"/>
          <w:sz w:val="21"/>
          <w:szCs w:val="21"/>
          <w:highlight w:val="none"/>
        </w:rPr>
      </w:pPr>
      <w:r>
        <w:rPr>
          <w:rFonts w:hint="eastAsia" w:ascii="宋体" w:hAnsi="宋体" w:cs="仿宋"/>
          <w:b/>
          <w:color w:val="auto"/>
          <w:spacing w:val="15"/>
          <w:kern w:val="0"/>
          <w:sz w:val="24"/>
          <w:szCs w:val="24"/>
          <w:highlight w:val="none"/>
        </w:rPr>
        <w:t>投标供应商名称（公章）：            授权代表人（签字）：           联系电话：</w:t>
      </w:r>
    </w:p>
    <w:p w14:paraId="4CE9A74E">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8B4074C">
      <w:pPr>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技术要求响应偏离表</w:t>
      </w:r>
    </w:p>
    <w:p w14:paraId="4DA6D250">
      <w:pPr>
        <w:spacing w:line="480" w:lineRule="auto"/>
        <w:rPr>
          <w:rFonts w:ascii="宋体" w:cs="Times New Roman"/>
          <w:color w:val="auto"/>
          <w:highlight w:val="none"/>
        </w:rPr>
      </w:pPr>
      <w:r>
        <w:rPr>
          <w:rFonts w:hint="eastAsia" w:ascii="宋体" w:hAnsi="宋体" w:cs="宋体"/>
          <w:color w:val="auto"/>
          <w:highlight w:val="none"/>
        </w:rPr>
        <w:t>投标人名称（公章）：</w:t>
      </w:r>
    </w:p>
    <w:tbl>
      <w:tblPr>
        <w:tblStyle w:val="47"/>
        <w:tblW w:w="137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6"/>
        <w:gridCol w:w="3119"/>
        <w:gridCol w:w="3960"/>
        <w:gridCol w:w="3773"/>
        <w:gridCol w:w="1529"/>
      </w:tblGrid>
      <w:tr w14:paraId="642F5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5ABE6AF4">
            <w:pPr>
              <w:spacing w:line="480" w:lineRule="auto"/>
              <w:jc w:val="center"/>
              <w:rPr>
                <w:rFonts w:ascii="宋体" w:cs="Times New Roman"/>
                <w:color w:val="auto"/>
                <w:highlight w:val="none"/>
              </w:rPr>
            </w:pPr>
            <w:r>
              <w:rPr>
                <w:rFonts w:hint="eastAsia" w:ascii="宋体" w:hAnsi="宋体" w:cs="宋体"/>
                <w:color w:val="auto"/>
                <w:highlight w:val="none"/>
              </w:rPr>
              <w:t>序号</w:t>
            </w:r>
          </w:p>
        </w:tc>
        <w:tc>
          <w:tcPr>
            <w:tcW w:w="3119" w:type="dxa"/>
            <w:tcMar>
              <w:top w:w="15" w:type="dxa"/>
              <w:left w:w="15" w:type="dxa"/>
              <w:bottom w:w="0" w:type="dxa"/>
              <w:right w:w="15" w:type="dxa"/>
            </w:tcMar>
            <w:vAlign w:val="center"/>
          </w:tcPr>
          <w:p w14:paraId="739E7CA6">
            <w:pPr>
              <w:spacing w:line="480" w:lineRule="auto"/>
              <w:jc w:val="center"/>
              <w:rPr>
                <w:rFonts w:ascii="宋体" w:cs="Times New Roman"/>
                <w:color w:val="auto"/>
                <w:highlight w:val="none"/>
              </w:rPr>
            </w:pPr>
            <w:r>
              <w:rPr>
                <w:rFonts w:hint="eastAsia" w:ascii="宋体" w:hAnsi="宋体" w:cs="宋体"/>
                <w:color w:val="auto"/>
                <w:highlight w:val="none"/>
              </w:rPr>
              <w:t>招标要求</w:t>
            </w:r>
          </w:p>
        </w:tc>
        <w:tc>
          <w:tcPr>
            <w:tcW w:w="3960" w:type="dxa"/>
            <w:vAlign w:val="center"/>
          </w:tcPr>
          <w:p w14:paraId="5983390C">
            <w:pPr>
              <w:spacing w:line="480" w:lineRule="auto"/>
              <w:jc w:val="center"/>
              <w:rPr>
                <w:rFonts w:ascii="宋体" w:cs="Times New Roman"/>
                <w:color w:val="auto"/>
                <w:highlight w:val="none"/>
              </w:rPr>
            </w:pPr>
            <w:r>
              <w:rPr>
                <w:rFonts w:hint="eastAsia" w:ascii="宋体" w:hAnsi="宋体" w:cs="宋体"/>
                <w:color w:val="auto"/>
                <w:highlight w:val="none"/>
              </w:rPr>
              <w:t>投标响应</w:t>
            </w:r>
          </w:p>
        </w:tc>
        <w:tc>
          <w:tcPr>
            <w:tcW w:w="3773" w:type="dxa"/>
            <w:tcMar>
              <w:top w:w="15" w:type="dxa"/>
              <w:left w:w="15" w:type="dxa"/>
              <w:bottom w:w="0" w:type="dxa"/>
              <w:right w:w="15" w:type="dxa"/>
            </w:tcMar>
            <w:vAlign w:val="center"/>
          </w:tcPr>
          <w:p w14:paraId="0C544A8E">
            <w:pPr>
              <w:spacing w:line="480" w:lineRule="auto"/>
              <w:jc w:val="center"/>
              <w:rPr>
                <w:rFonts w:ascii="宋体" w:cs="Times New Roman"/>
                <w:color w:val="auto"/>
                <w:highlight w:val="none"/>
              </w:rPr>
            </w:pPr>
            <w:r>
              <w:rPr>
                <w:rFonts w:hint="eastAsia" w:ascii="宋体" w:hAnsi="宋体" w:cs="宋体"/>
                <w:color w:val="auto"/>
                <w:highlight w:val="none"/>
              </w:rPr>
              <w:t>偏离情况</w:t>
            </w:r>
          </w:p>
        </w:tc>
        <w:tc>
          <w:tcPr>
            <w:tcW w:w="1529" w:type="dxa"/>
            <w:vAlign w:val="center"/>
          </w:tcPr>
          <w:p w14:paraId="42818AF6">
            <w:pPr>
              <w:spacing w:line="480" w:lineRule="auto"/>
              <w:jc w:val="center"/>
              <w:rPr>
                <w:rFonts w:ascii="宋体" w:cs="Times New Roman"/>
                <w:color w:val="auto"/>
                <w:highlight w:val="none"/>
              </w:rPr>
            </w:pPr>
            <w:r>
              <w:rPr>
                <w:rFonts w:hint="eastAsia" w:ascii="宋体" w:hAnsi="宋体" w:cs="宋体"/>
                <w:color w:val="auto"/>
                <w:highlight w:val="none"/>
              </w:rPr>
              <w:t>说明</w:t>
            </w:r>
          </w:p>
        </w:tc>
      </w:tr>
      <w:tr w14:paraId="7A21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2CB7F936">
            <w:pPr>
              <w:spacing w:line="480" w:lineRule="auto"/>
              <w:jc w:val="center"/>
              <w:rPr>
                <w:rFonts w:ascii="宋体" w:cs="Times New Roman"/>
                <w:color w:val="auto"/>
                <w:highlight w:val="none"/>
              </w:rPr>
            </w:pPr>
          </w:p>
        </w:tc>
        <w:tc>
          <w:tcPr>
            <w:tcW w:w="3119" w:type="dxa"/>
            <w:tcMar>
              <w:top w:w="15" w:type="dxa"/>
              <w:left w:w="15" w:type="dxa"/>
              <w:bottom w:w="0" w:type="dxa"/>
              <w:right w:w="15" w:type="dxa"/>
            </w:tcMar>
            <w:vAlign w:val="center"/>
          </w:tcPr>
          <w:p w14:paraId="27BFC9BD">
            <w:pPr>
              <w:spacing w:line="480" w:lineRule="auto"/>
              <w:ind w:left="-893" w:leftChars="-425"/>
              <w:jc w:val="center"/>
              <w:rPr>
                <w:rFonts w:ascii="宋体" w:cs="Times New Roman"/>
                <w:color w:val="auto"/>
                <w:highlight w:val="none"/>
              </w:rPr>
            </w:pPr>
          </w:p>
        </w:tc>
        <w:tc>
          <w:tcPr>
            <w:tcW w:w="3960" w:type="dxa"/>
            <w:vAlign w:val="center"/>
          </w:tcPr>
          <w:p w14:paraId="6286B936">
            <w:pPr>
              <w:spacing w:line="480" w:lineRule="auto"/>
              <w:jc w:val="center"/>
              <w:rPr>
                <w:rFonts w:ascii="宋体" w:cs="Times New Roman"/>
                <w:color w:val="auto"/>
                <w:highlight w:val="none"/>
              </w:rPr>
            </w:pPr>
          </w:p>
        </w:tc>
        <w:tc>
          <w:tcPr>
            <w:tcW w:w="3773" w:type="dxa"/>
            <w:tcMar>
              <w:top w:w="15" w:type="dxa"/>
              <w:left w:w="15" w:type="dxa"/>
              <w:bottom w:w="0" w:type="dxa"/>
              <w:right w:w="15" w:type="dxa"/>
            </w:tcMar>
            <w:vAlign w:val="center"/>
          </w:tcPr>
          <w:p w14:paraId="2943F13D">
            <w:pPr>
              <w:spacing w:line="480" w:lineRule="auto"/>
              <w:jc w:val="center"/>
              <w:rPr>
                <w:rFonts w:ascii="宋体" w:cs="Times New Roman"/>
                <w:color w:val="auto"/>
                <w:highlight w:val="none"/>
              </w:rPr>
            </w:pPr>
          </w:p>
        </w:tc>
        <w:tc>
          <w:tcPr>
            <w:tcW w:w="1529" w:type="dxa"/>
            <w:vAlign w:val="center"/>
          </w:tcPr>
          <w:p w14:paraId="66B88527">
            <w:pPr>
              <w:spacing w:line="480" w:lineRule="auto"/>
              <w:jc w:val="center"/>
              <w:rPr>
                <w:rFonts w:ascii="宋体" w:cs="Times New Roman"/>
                <w:color w:val="auto"/>
                <w:highlight w:val="none"/>
              </w:rPr>
            </w:pPr>
          </w:p>
        </w:tc>
      </w:tr>
      <w:tr w14:paraId="3971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3AA2E9C1">
            <w:pPr>
              <w:spacing w:line="480" w:lineRule="auto"/>
              <w:jc w:val="center"/>
              <w:rPr>
                <w:rFonts w:ascii="宋体" w:cs="Times New Roman"/>
                <w:color w:val="auto"/>
                <w:highlight w:val="none"/>
              </w:rPr>
            </w:pPr>
          </w:p>
        </w:tc>
        <w:tc>
          <w:tcPr>
            <w:tcW w:w="3119" w:type="dxa"/>
            <w:tcMar>
              <w:top w:w="15" w:type="dxa"/>
              <w:left w:w="15" w:type="dxa"/>
              <w:bottom w:w="0" w:type="dxa"/>
              <w:right w:w="15" w:type="dxa"/>
            </w:tcMar>
            <w:vAlign w:val="center"/>
          </w:tcPr>
          <w:p w14:paraId="5337ECD2">
            <w:pPr>
              <w:spacing w:line="480" w:lineRule="auto"/>
              <w:jc w:val="center"/>
              <w:rPr>
                <w:rFonts w:ascii="宋体" w:cs="Times New Roman"/>
                <w:color w:val="auto"/>
                <w:highlight w:val="none"/>
              </w:rPr>
            </w:pPr>
          </w:p>
        </w:tc>
        <w:tc>
          <w:tcPr>
            <w:tcW w:w="3960" w:type="dxa"/>
            <w:vAlign w:val="center"/>
          </w:tcPr>
          <w:p w14:paraId="15320C3A">
            <w:pPr>
              <w:spacing w:line="480" w:lineRule="auto"/>
              <w:jc w:val="center"/>
              <w:rPr>
                <w:rFonts w:ascii="宋体" w:cs="Times New Roman"/>
                <w:color w:val="auto"/>
                <w:highlight w:val="none"/>
              </w:rPr>
            </w:pPr>
          </w:p>
        </w:tc>
        <w:tc>
          <w:tcPr>
            <w:tcW w:w="3773" w:type="dxa"/>
            <w:tcMar>
              <w:top w:w="15" w:type="dxa"/>
              <w:left w:w="15" w:type="dxa"/>
              <w:bottom w:w="0" w:type="dxa"/>
              <w:right w:w="15" w:type="dxa"/>
            </w:tcMar>
            <w:vAlign w:val="center"/>
          </w:tcPr>
          <w:p w14:paraId="2B53EDB9">
            <w:pPr>
              <w:spacing w:line="480" w:lineRule="auto"/>
              <w:jc w:val="center"/>
              <w:rPr>
                <w:rFonts w:ascii="宋体" w:cs="Times New Roman"/>
                <w:color w:val="auto"/>
                <w:highlight w:val="none"/>
              </w:rPr>
            </w:pPr>
          </w:p>
        </w:tc>
        <w:tc>
          <w:tcPr>
            <w:tcW w:w="1529" w:type="dxa"/>
            <w:vAlign w:val="center"/>
          </w:tcPr>
          <w:p w14:paraId="04C5E914">
            <w:pPr>
              <w:spacing w:line="480" w:lineRule="auto"/>
              <w:jc w:val="center"/>
              <w:rPr>
                <w:rFonts w:ascii="宋体" w:cs="Times New Roman"/>
                <w:color w:val="auto"/>
                <w:highlight w:val="none"/>
              </w:rPr>
            </w:pPr>
          </w:p>
        </w:tc>
      </w:tr>
      <w:tr w14:paraId="28BDE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470FFCB3">
            <w:pPr>
              <w:spacing w:line="480" w:lineRule="auto"/>
              <w:jc w:val="center"/>
              <w:rPr>
                <w:rFonts w:ascii="宋体" w:cs="Times New Roman"/>
                <w:color w:val="auto"/>
                <w:highlight w:val="none"/>
              </w:rPr>
            </w:pPr>
          </w:p>
        </w:tc>
        <w:tc>
          <w:tcPr>
            <w:tcW w:w="3119" w:type="dxa"/>
            <w:tcMar>
              <w:top w:w="15" w:type="dxa"/>
              <w:left w:w="15" w:type="dxa"/>
              <w:bottom w:w="0" w:type="dxa"/>
              <w:right w:w="15" w:type="dxa"/>
            </w:tcMar>
            <w:vAlign w:val="center"/>
          </w:tcPr>
          <w:p w14:paraId="03E1BD99">
            <w:pPr>
              <w:spacing w:line="480" w:lineRule="auto"/>
              <w:jc w:val="center"/>
              <w:rPr>
                <w:rFonts w:ascii="宋体" w:cs="Times New Roman"/>
                <w:color w:val="auto"/>
                <w:highlight w:val="none"/>
              </w:rPr>
            </w:pPr>
          </w:p>
        </w:tc>
        <w:tc>
          <w:tcPr>
            <w:tcW w:w="3960" w:type="dxa"/>
            <w:vAlign w:val="center"/>
          </w:tcPr>
          <w:p w14:paraId="25F8C58A">
            <w:pPr>
              <w:spacing w:line="480" w:lineRule="auto"/>
              <w:jc w:val="center"/>
              <w:rPr>
                <w:rFonts w:ascii="宋体" w:cs="Times New Roman"/>
                <w:color w:val="auto"/>
                <w:highlight w:val="none"/>
              </w:rPr>
            </w:pPr>
          </w:p>
        </w:tc>
        <w:tc>
          <w:tcPr>
            <w:tcW w:w="3773" w:type="dxa"/>
            <w:tcMar>
              <w:top w:w="15" w:type="dxa"/>
              <w:left w:w="15" w:type="dxa"/>
              <w:bottom w:w="0" w:type="dxa"/>
              <w:right w:w="15" w:type="dxa"/>
            </w:tcMar>
            <w:vAlign w:val="center"/>
          </w:tcPr>
          <w:p w14:paraId="69662101">
            <w:pPr>
              <w:spacing w:line="480" w:lineRule="auto"/>
              <w:jc w:val="center"/>
              <w:rPr>
                <w:rFonts w:ascii="宋体" w:cs="Times New Roman"/>
                <w:color w:val="auto"/>
                <w:highlight w:val="none"/>
              </w:rPr>
            </w:pPr>
          </w:p>
        </w:tc>
        <w:tc>
          <w:tcPr>
            <w:tcW w:w="1529" w:type="dxa"/>
            <w:vAlign w:val="center"/>
          </w:tcPr>
          <w:p w14:paraId="6EC9CE20">
            <w:pPr>
              <w:spacing w:line="480" w:lineRule="auto"/>
              <w:jc w:val="center"/>
              <w:rPr>
                <w:rFonts w:ascii="宋体" w:cs="Times New Roman"/>
                <w:color w:val="auto"/>
                <w:highlight w:val="none"/>
              </w:rPr>
            </w:pPr>
          </w:p>
        </w:tc>
      </w:tr>
    </w:tbl>
    <w:p w14:paraId="035F64C1">
      <w:pPr>
        <w:spacing w:line="480" w:lineRule="auto"/>
        <w:rPr>
          <w:rFonts w:ascii="宋体" w:cs="Times New Roman"/>
          <w:color w:val="auto"/>
          <w:highlight w:val="none"/>
        </w:rPr>
      </w:pPr>
      <w:r>
        <w:rPr>
          <w:rFonts w:hint="eastAsia" w:ascii="宋体" w:hAnsi="宋体" w:cs="宋体"/>
          <w:color w:val="auto"/>
          <w:highlight w:val="none"/>
        </w:rPr>
        <w:t>法定代表人或授权代表签字：</w:t>
      </w:r>
    </w:p>
    <w:p w14:paraId="58D8E890">
      <w:pPr>
        <w:spacing w:line="480" w:lineRule="auto"/>
        <w:rPr>
          <w:rFonts w:ascii="宋体" w:cs="Times New Roman"/>
          <w:b/>
          <w:bCs/>
          <w:color w:val="auto"/>
          <w:sz w:val="32"/>
          <w:szCs w:val="32"/>
          <w:highlight w:val="none"/>
        </w:rPr>
      </w:pPr>
    </w:p>
    <w:p w14:paraId="1C8B42FD">
      <w:pPr>
        <w:spacing w:line="360" w:lineRule="auto"/>
        <w:rPr>
          <w:rFonts w:ascii="宋体" w:cs="Times New Roman"/>
          <w:b/>
          <w:bCs/>
          <w:color w:val="auto"/>
          <w:sz w:val="22"/>
          <w:highlight w:val="none"/>
          <w:lang w:val="zh-CN"/>
        </w:rPr>
      </w:pPr>
      <w:r>
        <w:rPr>
          <w:rFonts w:hint="eastAsia" w:ascii="宋体" w:hAnsi="宋体" w:cs="宋体"/>
          <w:b/>
          <w:bCs/>
          <w:color w:val="auto"/>
          <w:sz w:val="22"/>
          <w:highlight w:val="none"/>
          <w:lang w:val="zh-CN"/>
        </w:rPr>
        <w:t>注：</w:t>
      </w:r>
      <w:r>
        <w:rPr>
          <w:rFonts w:ascii="宋体" w:hAnsi="宋体" w:cs="宋体"/>
          <w:b/>
          <w:bCs/>
          <w:color w:val="auto"/>
          <w:sz w:val="22"/>
          <w:highlight w:val="none"/>
          <w:lang w:val="zh-CN"/>
        </w:rPr>
        <w:t>1</w:t>
      </w:r>
      <w:r>
        <w:rPr>
          <w:rFonts w:hint="eastAsia" w:ascii="宋体" w:hAnsi="宋体" w:cs="宋体"/>
          <w:b/>
          <w:bCs/>
          <w:color w:val="auto"/>
          <w:sz w:val="22"/>
          <w:highlight w:val="none"/>
          <w:lang w:val="zh-CN"/>
        </w:rPr>
        <w:t>、投标人投标时须提供以上技术参数要求响应偏离表并加盖投标人公章。</w:t>
      </w:r>
    </w:p>
    <w:p w14:paraId="6344FF2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14:paraId="07586E7F">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投标供应商应在技术参数响应偏离表中标明相关证明材料对应页码，并在相关证明材料中对响应的技术参数进行标注。</w:t>
      </w:r>
    </w:p>
    <w:p w14:paraId="1FE48CA7">
      <w:pPr>
        <w:widowControl/>
        <w:spacing w:line="360" w:lineRule="auto"/>
        <w:ind w:firstLine="440" w:firstLineChars="200"/>
        <w:jc w:val="left"/>
        <w:rPr>
          <w:rFonts w:ascii="宋体" w:cs="Times New Roman"/>
          <w:b/>
          <w:bCs/>
          <w:color w:val="auto"/>
          <w:sz w:val="22"/>
          <w:highlight w:val="none"/>
          <w:lang w:val="zh-CN"/>
        </w:rPr>
      </w:pPr>
      <w:r>
        <w:rPr>
          <w:rFonts w:hint="eastAsia" w:ascii="宋体" w:hAnsi="宋体" w:cs="宋体"/>
          <w:color w:val="auto"/>
          <w:sz w:val="22"/>
          <w:highlight w:val="none"/>
          <w:lang w:val="en-US" w:eastAsia="zh-CN"/>
        </w:rPr>
        <w:t>4</w:t>
      </w:r>
      <w:r>
        <w:rPr>
          <w:rFonts w:hint="eastAsia" w:ascii="宋体" w:hAnsi="宋体" w:cs="宋体"/>
          <w:color w:val="auto"/>
          <w:sz w:val="22"/>
          <w:highlight w:val="none"/>
        </w:rPr>
        <w:t>、此表格可自行扩展。行数不够可以添加，有具体参数的应填写详细参数，否则该投标可能被拒绝。</w:t>
      </w:r>
    </w:p>
    <w:p w14:paraId="0525D7D5">
      <w:pPr>
        <w:widowControl/>
        <w:jc w:val="left"/>
        <w:rPr>
          <w:rFonts w:ascii="宋体" w:hAnsi="宋体"/>
          <w:color w:val="auto"/>
          <w:sz w:val="24"/>
          <w:szCs w:val="24"/>
          <w:highlight w:val="none"/>
        </w:rPr>
      </w:pPr>
    </w:p>
    <w:p w14:paraId="13C64B92">
      <w:pPr>
        <w:spacing w:line="600" w:lineRule="exact"/>
        <w:jc w:val="left"/>
        <w:rPr>
          <w:rFonts w:cs="Arial" w:asciiTheme="minorEastAsia" w:hAnsiTheme="minorEastAsia"/>
          <w:color w:val="auto"/>
          <w:sz w:val="24"/>
          <w:szCs w:val="24"/>
          <w:highlight w:val="none"/>
        </w:rPr>
        <w:sectPr>
          <w:pgSz w:w="16838" w:h="11906" w:orient="landscape"/>
          <w:pgMar w:top="1440" w:right="1800" w:bottom="1440" w:left="1800" w:header="851" w:footer="992" w:gutter="0"/>
          <w:cols w:space="425" w:num="1"/>
          <w:docGrid w:type="lines" w:linePitch="312" w:charSpace="0"/>
        </w:sectPr>
      </w:pPr>
    </w:p>
    <w:p w14:paraId="2019F25B">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附件1:</w:t>
      </w:r>
      <w:bookmarkStart w:id="1" w:name="_Toc502071767"/>
    </w:p>
    <w:bookmarkEnd w:id="1"/>
    <w:p w14:paraId="437DD3D8">
      <w:pPr>
        <w:spacing w:line="360" w:lineRule="auto"/>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CR升级DR</w:t>
      </w:r>
      <w:r>
        <w:rPr>
          <w:rFonts w:hint="eastAsia" w:ascii="宋体" w:hAnsi="宋体" w:eastAsia="宋体" w:cs="宋体"/>
          <w:b/>
          <w:bCs/>
          <w:color w:val="auto"/>
          <w:sz w:val="21"/>
          <w:szCs w:val="21"/>
          <w:lang w:eastAsia="zh-CN"/>
        </w:rPr>
        <w:t>技术参数</w:t>
      </w:r>
    </w:p>
    <w:p w14:paraId="1410EAFE">
      <w:pPr>
        <w:numPr>
          <w:ilvl w:val="0"/>
          <w:numId w:val="3"/>
        </w:numPr>
        <w:spacing w:line="360" w:lineRule="auto"/>
        <w:ind w:left="0" w:leftChars="0" w:firstLine="0" w:firstLineChars="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配置清单</w:t>
      </w:r>
    </w:p>
    <w:tbl>
      <w:tblPr>
        <w:tblStyle w:val="48"/>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2817"/>
        <w:gridCol w:w="4445"/>
        <w:gridCol w:w="1363"/>
      </w:tblGrid>
      <w:tr w14:paraId="2A8DF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noWrap w:val="0"/>
            <w:vAlign w:val="center"/>
          </w:tcPr>
          <w:p w14:paraId="40586B49">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序号</w:t>
            </w:r>
          </w:p>
        </w:tc>
        <w:tc>
          <w:tcPr>
            <w:tcW w:w="2817" w:type="dxa"/>
            <w:noWrap w:val="0"/>
            <w:vAlign w:val="center"/>
          </w:tcPr>
          <w:p w14:paraId="0AE854BC">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品名</w:t>
            </w:r>
          </w:p>
        </w:tc>
        <w:tc>
          <w:tcPr>
            <w:tcW w:w="4445" w:type="dxa"/>
            <w:noWrap w:val="0"/>
            <w:vAlign w:val="center"/>
          </w:tcPr>
          <w:p w14:paraId="7D5A36CD">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要求</w:t>
            </w:r>
          </w:p>
        </w:tc>
        <w:tc>
          <w:tcPr>
            <w:tcW w:w="1363" w:type="dxa"/>
            <w:noWrap w:val="0"/>
            <w:vAlign w:val="center"/>
          </w:tcPr>
          <w:p w14:paraId="11574EBD">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数量</w:t>
            </w:r>
          </w:p>
        </w:tc>
      </w:tr>
      <w:tr w14:paraId="3890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noWrap w:val="0"/>
            <w:vAlign w:val="center"/>
          </w:tcPr>
          <w:p w14:paraId="4D24380B">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2817" w:type="dxa"/>
            <w:noWrap w:val="0"/>
            <w:vAlign w:val="center"/>
          </w:tcPr>
          <w:p w14:paraId="4CCAB227">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平板探测器</w:t>
            </w:r>
          </w:p>
        </w:tc>
        <w:tc>
          <w:tcPr>
            <w:tcW w:w="4445" w:type="dxa"/>
            <w:noWrap w:val="0"/>
            <w:vAlign w:val="center"/>
          </w:tcPr>
          <w:p w14:paraId="10FC97E4">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详见平板探测器技术参数</w:t>
            </w:r>
          </w:p>
        </w:tc>
        <w:tc>
          <w:tcPr>
            <w:tcW w:w="1363" w:type="dxa"/>
            <w:noWrap w:val="0"/>
            <w:vAlign w:val="center"/>
          </w:tcPr>
          <w:p w14:paraId="7ACBB733">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r>
      <w:tr w14:paraId="4431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noWrap w:val="0"/>
            <w:vAlign w:val="center"/>
          </w:tcPr>
          <w:p w14:paraId="1A6AC403">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w:t>
            </w:r>
          </w:p>
        </w:tc>
        <w:tc>
          <w:tcPr>
            <w:tcW w:w="2817" w:type="dxa"/>
            <w:noWrap w:val="0"/>
            <w:vAlign w:val="center"/>
          </w:tcPr>
          <w:p w14:paraId="71C0849F">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电动胸片架</w:t>
            </w:r>
          </w:p>
        </w:tc>
        <w:tc>
          <w:tcPr>
            <w:tcW w:w="4445" w:type="dxa"/>
            <w:noWrap w:val="0"/>
            <w:vAlign w:val="center"/>
          </w:tcPr>
          <w:p w14:paraId="4E1A4450">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含滤线珊</w:t>
            </w:r>
          </w:p>
        </w:tc>
        <w:tc>
          <w:tcPr>
            <w:tcW w:w="1363" w:type="dxa"/>
            <w:noWrap w:val="0"/>
            <w:vAlign w:val="center"/>
          </w:tcPr>
          <w:p w14:paraId="533D4AF2">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r>
      <w:tr w14:paraId="55AE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noWrap w:val="0"/>
            <w:vAlign w:val="center"/>
          </w:tcPr>
          <w:p w14:paraId="3B570E60">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w:t>
            </w:r>
          </w:p>
        </w:tc>
        <w:tc>
          <w:tcPr>
            <w:tcW w:w="2817" w:type="dxa"/>
            <w:noWrap w:val="0"/>
            <w:vAlign w:val="center"/>
          </w:tcPr>
          <w:p w14:paraId="7889DCE0">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曝光遥控器</w:t>
            </w:r>
          </w:p>
        </w:tc>
        <w:tc>
          <w:tcPr>
            <w:tcW w:w="4445" w:type="dxa"/>
            <w:noWrap w:val="0"/>
            <w:vAlign w:val="center"/>
          </w:tcPr>
          <w:p w14:paraId="6C6081E3">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p>
        </w:tc>
        <w:tc>
          <w:tcPr>
            <w:tcW w:w="1363" w:type="dxa"/>
            <w:noWrap w:val="0"/>
            <w:vAlign w:val="center"/>
          </w:tcPr>
          <w:p w14:paraId="2E2966E6">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r>
      <w:tr w14:paraId="0E65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noWrap w:val="0"/>
            <w:vAlign w:val="center"/>
          </w:tcPr>
          <w:p w14:paraId="1A10AF5C">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4</w:t>
            </w:r>
          </w:p>
        </w:tc>
        <w:tc>
          <w:tcPr>
            <w:tcW w:w="2817" w:type="dxa"/>
            <w:noWrap w:val="0"/>
            <w:vAlign w:val="center"/>
          </w:tcPr>
          <w:p w14:paraId="52233D53">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铅围裙</w:t>
            </w:r>
          </w:p>
        </w:tc>
        <w:tc>
          <w:tcPr>
            <w:tcW w:w="4445" w:type="dxa"/>
            <w:noWrap w:val="0"/>
            <w:vAlign w:val="center"/>
          </w:tcPr>
          <w:p w14:paraId="44629664">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p>
        </w:tc>
        <w:tc>
          <w:tcPr>
            <w:tcW w:w="1363" w:type="dxa"/>
            <w:noWrap w:val="0"/>
            <w:vAlign w:val="center"/>
          </w:tcPr>
          <w:p w14:paraId="60359E4E">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w:t>
            </w:r>
          </w:p>
        </w:tc>
      </w:tr>
      <w:tr w14:paraId="7471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2" w:type="dxa"/>
            <w:noWrap w:val="0"/>
            <w:vAlign w:val="center"/>
          </w:tcPr>
          <w:p w14:paraId="5656859E">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5</w:t>
            </w:r>
          </w:p>
        </w:tc>
        <w:tc>
          <w:tcPr>
            <w:tcW w:w="2817" w:type="dxa"/>
            <w:noWrap w:val="0"/>
            <w:vAlign w:val="center"/>
          </w:tcPr>
          <w:p w14:paraId="7A61F988">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超清图像采集卡</w:t>
            </w:r>
          </w:p>
        </w:tc>
        <w:tc>
          <w:tcPr>
            <w:tcW w:w="4445" w:type="dxa"/>
            <w:noWrap w:val="0"/>
            <w:vAlign w:val="center"/>
          </w:tcPr>
          <w:p w14:paraId="3643DFD9">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color w:val="auto"/>
                <w:sz w:val="21"/>
                <w:szCs w:val="21"/>
                <w:lang w:val="en-US" w:eastAsia="zh-CN"/>
              </w:rPr>
              <w:t>适配我院现有PACS</w:t>
            </w:r>
          </w:p>
        </w:tc>
        <w:tc>
          <w:tcPr>
            <w:tcW w:w="1363" w:type="dxa"/>
            <w:noWrap w:val="0"/>
            <w:vAlign w:val="center"/>
          </w:tcPr>
          <w:p w14:paraId="4E84592C">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r>
      <w:tr w14:paraId="0297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172" w:type="dxa"/>
            <w:noWrap w:val="0"/>
            <w:vAlign w:val="center"/>
          </w:tcPr>
          <w:p w14:paraId="7411B30A">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6</w:t>
            </w:r>
          </w:p>
        </w:tc>
        <w:tc>
          <w:tcPr>
            <w:tcW w:w="2817" w:type="dxa"/>
            <w:noWrap w:val="0"/>
            <w:vAlign w:val="center"/>
          </w:tcPr>
          <w:p w14:paraId="0241FDA7">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PACS阅片工作站</w:t>
            </w:r>
          </w:p>
        </w:tc>
        <w:tc>
          <w:tcPr>
            <w:tcW w:w="4445" w:type="dxa"/>
            <w:noWrap w:val="0"/>
            <w:vAlign w:val="center"/>
          </w:tcPr>
          <w:p w14:paraId="10FF3867">
            <w:pPr>
              <w:numPr>
                <w:ilvl w:val="0"/>
                <w:numId w:val="0"/>
              </w:numPr>
              <w:spacing w:line="360" w:lineRule="auto"/>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①、电脑：CPU：I5（10代以上）；内存：8G及以上；硬盘：1T HDD+256G SSD及以上；显示器：21.5及以上</w:t>
            </w:r>
          </w:p>
          <w:p w14:paraId="0C34BEE0">
            <w:pPr>
              <w:numPr>
                <w:ilvl w:val="0"/>
                <w:numId w:val="0"/>
              </w:numPr>
              <w:spacing w:line="360" w:lineRule="auto"/>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②、</w:t>
            </w:r>
            <w:r>
              <w:rPr>
                <w:rFonts w:hint="eastAsia" w:ascii="宋体" w:hAnsi="宋体" w:eastAsia="宋体" w:cs="宋体"/>
                <w:b/>
                <w:bCs/>
                <w:color w:val="auto"/>
                <w:sz w:val="21"/>
                <w:szCs w:val="21"/>
                <w:lang w:val="en-US" w:eastAsia="zh-CN"/>
              </w:rPr>
              <w:t>PACS系统接口费由中标供应商自行承担（提供承诺函）</w:t>
            </w:r>
          </w:p>
        </w:tc>
        <w:tc>
          <w:tcPr>
            <w:tcW w:w="1363" w:type="dxa"/>
            <w:noWrap w:val="0"/>
            <w:vAlign w:val="center"/>
          </w:tcPr>
          <w:p w14:paraId="5FF6FFAD">
            <w:pPr>
              <w:numPr>
                <w:ilvl w:val="0"/>
                <w:numId w:val="0"/>
              </w:numPr>
              <w:spacing w:line="36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r>
    </w:tbl>
    <w:p w14:paraId="0F032909">
      <w:pPr>
        <w:numPr>
          <w:ilvl w:val="0"/>
          <w:numId w:val="0"/>
        </w:num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二、平板探测器技术参数</w:t>
      </w:r>
    </w:p>
    <w:p w14:paraId="6BB66754">
      <w:pPr>
        <w:numPr>
          <w:ilvl w:val="0"/>
          <w:numId w:val="4"/>
        </w:numPr>
        <w:spacing w:line="360" w:lineRule="auto"/>
        <w:ind w:left="420" w:leftChars="0" w:firstLine="0" w:firstLineChars="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探测器类型：非晶硅；</w:t>
      </w:r>
    </w:p>
    <w:p w14:paraId="0E6D28FE">
      <w:pPr>
        <w:numPr>
          <w:ilvl w:val="0"/>
          <w:numId w:val="4"/>
        </w:numPr>
        <w:spacing w:line="360" w:lineRule="auto"/>
        <w:ind w:left="420" w:leftChars="0" w:firstLine="0" w:firstLineChars="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闪烁体类型：直接生长碘化铯；</w:t>
      </w:r>
    </w:p>
    <w:p w14:paraId="0A846B1C">
      <w:pPr>
        <w:numPr>
          <w:ilvl w:val="0"/>
          <w:numId w:val="4"/>
        </w:numPr>
        <w:spacing w:line="360" w:lineRule="auto"/>
        <w:ind w:left="420" w:leftChars="0" w:firstLine="0" w:firstLineChars="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有效成像尺寸：≥17*17</w:t>
      </w:r>
    </w:p>
    <w:p w14:paraId="0355B919">
      <w:pPr>
        <w:numPr>
          <w:ilvl w:val="0"/>
          <w:numId w:val="4"/>
        </w:numPr>
        <w:spacing w:line="360" w:lineRule="auto"/>
        <w:ind w:left="420" w:leftChars="0" w:firstLine="0" w:firstLineChars="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像素阵列：3072*3072</w:t>
      </w:r>
    </w:p>
    <w:p w14:paraId="27AD83DB">
      <w:pPr>
        <w:numPr>
          <w:ilvl w:val="0"/>
          <w:numId w:val="4"/>
        </w:numPr>
        <w:spacing w:line="360" w:lineRule="auto"/>
        <w:ind w:left="420" w:leftChars="0" w:firstLine="0" w:firstLineChars="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像素尺寸：≥139µm；</w:t>
      </w:r>
    </w:p>
    <w:p w14:paraId="5C73783A">
      <w:pPr>
        <w:numPr>
          <w:ilvl w:val="0"/>
          <w:numId w:val="4"/>
        </w:numPr>
        <w:spacing w:line="360" w:lineRule="auto"/>
        <w:ind w:left="420" w:leftChars="0" w:firstLine="0" w:firstLineChars="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空间分辨率：≥3.4lp/mm；</w:t>
      </w:r>
    </w:p>
    <w:p w14:paraId="138DFDEA">
      <w:pPr>
        <w:numPr>
          <w:ilvl w:val="0"/>
          <w:numId w:val="4"/>
        </w:numPr>
        <w:spacing w:line="360" w:lineRule="auto"/>
        <w:ind w:left="420" w:leftChars="0" w:firstLine="0" w:firstLineChars="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AD转换位数：16bit；</w:t>
      </w:r>
    </w:p>
    <w:p w14:paraId="1E005468">
      <w:pPr>
        <w:numPr>
          <w:ilvl w:val="0"/>
          <w:numId w:val="4"/>
        </w:numPr>
        <w:spacing w:line="360" w:lineRule="auto"/>
        <w:ind w:left="420" w:leftChars="0" w:firstLine="0" w:firstLineChars="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数据接口：千兆以太网；</w:t>
      </w:r>
    </w:p>
    <w:p w14:paraId="5806B9B9">
      <w:pPr>
        <w:numPr>
          <w:ilvl w:val="0"/>
          <w:numId w:val="4"/>
        </w:numPr>
        <w:spacing w:line="360" w:lineRule="auto"/>
        <w:ind w:left="420" w:leftChars="0" w:firstLine="0" w:firstLineChars="0"/>
        <w:jc w:val="both"/>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触发模式：AED（可选）/软触发/Prep</w:t>
      </w:r>
    </w:p>
    <w:p w14:paraId="1EB6AF8B">
      <w:pPr>
        <w:numPr>
          <w:ilvl w:val="0"/>
          <w:numId w:val="0"/>
        </w:numPr>
        <w:spacing w:line="360" w:lineRule="auto"/>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三、其它要求</w:t>
      </w:r>
    </w:p>
    <w:p w14:paraId="126A8276">
      <w:pPr>
        <w:numPr>
          <w:ilvl w:val="0"/>
          <w:numId w:val="0"/>
        </w:numPr>
        <w:spacing w:line="360" w:lineRule="auto"/>
        <w:ind w:firstLine="420" w:firstLineChars="20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升级完成后，提供放射防护控制效果评价报告，由此产生的费用由中标商自行承担（提供承诺函）。</w:t>
      </w:r>
    </w:p>
    <w:p w14:paraId="444038DC">
      <w:pPr>
        <w:pStyle w:val="45"/>
        <w:rPr>
          <w:rFonts w:hint="eastAsia" w:ascii="宋体" w:hAnsi="宋体" w:eastAsia="宋体" w:cs="宋体"/>
          <w:color w:val="auto"/>
          <w:sz w:val="22"/>
          <w:szCs w:val="22"/>
          <w:highlight w:val="none"/>
        </w:rPr>
      </w:pPr>
    </w:p>
    <w:p w14:paraId="05FF34C2">
      <w:pPr>
        <w:pStyle w:val="45"/>
        <w:rPr>
          <w:rFonts w:hint="eastAsia" w:ascii="宋体" w:hAnsi="宋体" w:eastAsia="宋体" w:cs="宋体"/>
          <w:color w:val="auto"/>
          <w:sz w:val="22"/>
          <w:szCs w:val="22"/>
          <w:highlight w:val="none"/>
        </w:rPr>
      </w:pPr>
    </w:p>
    <w:p w14:paraId="76AEC74D">
      <w:pPr>
        <w:keepNext w:val="0"/>
        <w:keepLines w:val="0"/>
        <w:pageBreakBefore w:val="0"/>
        <w:widowControl/>
        <w:kinsoku/>
        <w:wordWrap/>
        <w:topLinePunct w:val="0"/>
        <w:bidi w:val="0"/>
        <w:snapToGrid/>
        <w:spacing w:line="380" w:lineRule="exact"/>
        <w:jc w:val="left"/>
        <w:rPr>
          <w:rFonts w:ascii="仿宋" w:hAnsi="仿宋" w:eastAsia="仿宋" w:cs="仿宋"/>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附件2：</w:t>
      </w:r>
    </w:p>
    <w:p w14:paraId="74D20555">
      <w:pPr>
        <w:spacing w:line="360" w:lineRule="auto"/>
        <w:ind w:right="-23"/>
        <w:jc w:val="center"/>
        <w:rPr>
          <w:b/>
          <w:color w:val="auto"/>
          <w:position w:val="-3"/>
          <w:sz w:val="32"/>
          <w:szCs w:val="32"/>
          <w:highlight w:val="none"/>
        </w:rPr>
      </w:pPr>
      <w:r>
        <w:rPr>
          <w:rFonts w:hint="eastAsia"/>
          <w:b/>
          <w:color w:val="auto"/>
          <w:position w:val="-3"/>
          <w:sz w:val="32"/>
          <w:szCs w:val="32"/>
          <w:highlight w:val="none"/>
        </w:rPr>
        <w:t>（一）法定代表人资格证明</w:t>
      </w:r>
    </w:p>
    <w:p w14:paraId="42251BAC">
      <w:pPr>
        <w:pStyle w:val="20"/>
        <w:spacing w:line="432" w:lineRule="auto"/>
        <w:ind w:firstLine="680" w:firstLineChars="200"/>
        <w:contextualSpacing/>
        <w:rPr>
          <w:color w:val="auto"/>
          <w:sz w:val="34"/>
          <w:highlight w:val="none"/>
        </w:rPr>
      </w:pPr>
    </w:p>
    <w:p w14:paraId="4E686342">
      <w:pPr>
        <w:pStyle w:val="20"/>
        <w:tabs>
          <w:tab w:val="left" w:pos="4605"/>
        </w:tabs>
        <w:spacing w:line="360" w:lineRule="auto"/>
        <w:ind w:firstLine="420" w:firstLineChars="200"/>
        <w:contextualSpacing/>
        <w:rPr>
          <w:color w:val="auto"/>
          <w:highlight w:val="none"/>
        </w:rPr>
      </w:pPr>
      <w:r>
        <w:rPr>
          <w:rFonts w:hint="eastAsia"/>
          <w:color w:val="auto"/>
          <w:highlight w:val="none"/>
        </w:rPr>
        <w:t>本人姓名：</w:t>
      </w:r>
      <w:r>
        <w:rPr>
          <w:rFonts w:hint="eastAsia"/>
          <w:color w:val="auto"/>
          <w:highlight w:val="none"/>
          <w:u w:val="single"/>
        </w:rPr>
        <w:t xml:space="preserve">       </w:t>
      </w:r>
      <w:r>
        <w:rPr>
          <w:rFonts w:hint="eastAsia"/>
          <w:color w:val="auto"/>
          <w:highlight w:val="none"/>
        </w:rPr>
        <w:t>，身份证号：</w:t>
      </w:r>
      <w:r>
        <w:rPr>
          <w:rFonts w:hint="eastAsia"/>
          <w:color w:val="auto"/>
          <w:highlight w:val="none"/>
          <w:u w:val="single"/>
        </w:rPr>
        <w:t xml:space="preserve">      </w:t>
      </w:r>
      <w:r>
        <w:rPr>
          <w:rFonts w:hint="eastAsia"/>
          <w:color w:val="auto"/>
          <w:highlight w:val="none"/>
        </w:rPr>
        <w:t>，系</w:t>
      </w:r>
      <w:r>
        <w:rPr>
          <w:rFonts w:hint="eastAsia"/>
          <w:color w:val="auto"/>
          <w:highlight w:val="none"/>
          <w:u w:val="single"/>
        </w:rPr>
        <w:t xml:space="preserve">  （投标供应商名称）     </w:t>
      </w:r>
      <w:r>
        <w:rPr>
          <w:rFonts w:hint="eastAsia"/>
          <w:color w:val="auto"/>
          <w:highlight w:val="none"/>
        </w:rPr>
        <w:t>的法定代表人。</w:t>
      </w:r>
    </w:p>
    <w:p w14:paraId="53AEEE78">
      <w:pPr>
        <w:pStyle w:val="20"/>
        <w:spacing w:line="360" w:lineRule="auto"/>
        <w:ind w:firstLine="420" w:firstLineChars="200"/>
        <w:contextualSpacing/>
        <w:rPr>
          <w:color w:val="auto"/>
          <w:highlight w:val="none"/>
        </w:rPr>
      </w:pPr>
      <w:r>
        <w:rPr>
          <w:rFonts w:hint="eastAsia"/>
          <w:color w:val="auto"/>
          <w:highlight w:val="none"/>
        </w:rPr>
        <w:t>特此证明。</w:t>
      </w:r>
    </w:p>
    <w:p w14:paraId="5B3D00D8">
      <w:pPr>
        <w:pStyle w:val="20"/>
        <w:spacing w:line="360" w:lineRule="auto"/>
        <w:ind w:firstLine="420" w:firstLineChars="200"/>
        <w:contextualSpacing/>
        <w:rPr>
          <w:color w:val="auto"/>
          <w:highlight w:val="none"/>
        </w:rPr>
      </w:pPr>
    </w:p>
    <w:p w14:paraId="2F2F1B6D">
      <w:pPr>
        <w:spacing w:line="360" w:lineRule="auto"/>
        <w:contextualSpacing/>
        <w:rPr>
          <w:color w:val="auto"/>
          <w:sz w:val="24"/>
          <w:szCs w:val="24"/>
          <w:highlight w:val="none"/>
        </w:rPr>
      </w:pPr>
      <w:r>
        <w:rPr>
          <w:rFonts w:hint="eastAsia"/>
          <w:color w:val="auto"/>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14:paraId="6BE7344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14:paraId="3F7B4EE7">
            <w:pPr>
              <w:snapToGrid w:val="0"/>
              <w:spacing w:beforeLines="50" w:after="50"/>
              <w:rPr>
                <w:rFonts w:ascii="宋体" w:hAnsi="宋体"/>
                <w:color w:val="auto"/>
                <w:sz w:val="24"/>
                <w:highlight w:val="none"/>
              </w:rPr>
            </w:pPr>
          </w:p>
          <w:p w14:paraId="0AB4A269">
            <w:pPr>
              <w:snapToGrid w:val="0"/>
              <w:spacing w:beforeLines="50" w:after="50"/>
              <w:jc w:val="center"/>
              <w:rPr>
                <w:rFonts w:ascii="宋体" w:hAnsi="宋体"/>
                <w:color w:val="auto"/>
                <w:sz w:val="36"/>
                <w:szCs w:val="36"/>
                <w:highlight w:val="none"/>
              </w:rPr>
            </w:pPr>
          </w:p>
        </w:tc>
      </w:tr>
    </w:tbl>
    <w:p w14:paraId="4340A738">
      <w:pPr>
        <w:pStyle w:val="20"/>
        <w:spacing w:line="360" w:lineRule="auto"/>
        <w:ind w:firstLine="560" w:firstLineChars="200"/>
        <w:contextualSpacing/>
        <w:rPr>
          <w:color w:val="auto"/>
          <w:sz w:val="28"/>
          <w:szCs w:val="28"/>
          <w:highlight w:val="none"/>
        </w:rPr>
      </w:pPr>
    </w:p>
    <w:p w14:paraId="5B4209A1">
      <w:pPr>
        <w:spacing w:line="360" w:lineRule="auto"/>
        <w:ind w:right="420"/>
        <w:rPr>
          <w:rFonts w:ascii="宋体" w:hAnsi="宋体" w:cs="宋体"/>
          <w:color w:val="auto"/>
          <w:kern w:val="0"/>
          <w:sz w:val="28"/>
          <w:szCs w:val="28"/>
          <w:highlight w:val="none"/>
          <w:lang w:val="zh-CN" w:bidi="zh-CN"/>
        </w:rPr>
      </w:pPr>
    </w:p>
    <w:p w14:paraId="552CD0EB">
      <w:pPr>
        <w:spacing w:line="360" w:lineRule="auto"/>
        <w:ind w:right="420"/>
        <w:rPr>
          <w:rFonts w:ascii="宋体" w:hAnsi="宋体" w:cs="宋体"/>
          <w:color w:val="auto"/>
          <w:kern w:val="0"/>
          <w:sz w:val="28"/>
          <w:szCs w:val="28"/>
          <w:highlight w:val="none"/>
          <w:lang w:val="zh-CN" w:bidi="zh-CN"/>
        </w:rPr>
      </w:pPr>
    </w:p>
    <w:p w14:paraId="138B3FFA">
      <w:pPr>
        <w:spacing w:line="360" w:lineRule="auto"/>
        <w:ind w:right="420" w:firstLine="5040" w:firstLineChars="2100"/>
        <w:rPr>
          <w:rFonts w:ascii="宋体" w:hAnsi="宋体"/>
          <w:color w:val="auto"/>
          <w:sz w:val="24"/>
          <w:szCs w:val="24"/>
          <w:highlight w:val="none"/>
        </w:rPr>
      </w:pPr>
    </w:p>
    <w:p w14:paraId="1834B549">
      <w:pPr>
        <w:spacing w:line="360" w:lineRule="auto"/>
        <w:ind w:right="420" w:firstLine="5040" w:firstLineChars="2100"/>
        <w:rPr>
          <w:rFonts w:ascii="宋体" w:hAnsi="宋体"/>
          <w:color w:val="auto"/>
          <w:sz w:val="24"/>
          <w:szCs w:val="24"/>
          <w:highlight w:val="none"/>
        </w:rPr>
      </w:pPr>
    </w:p>
    <w:p w14:paraId="7FCDABB1">
      <w:pPr>
        <w:spacing w:line="360" w:lineRule="auto"/>
        <w:ind w:right="420" w:firstLine="5040" w:firstLineChars="2100"/>
        <w:rPr>
          <w:rFonts w:ascii="宋体" w:hAnsi="宋体"/>
          <w:color w:val="auto"/>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14:paraId="2322568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14:paraId="312365B8">
            <w:pPr>
              <w:snapToGrid w:val="0"/>
              <w:spacing w:beforeLines="50" w:after="50"/>
              <w:rPr>
                <w:rFonts w:ascii="宋体" w:hAnsi="宋体"/>
                <w:color w:val="auto"/>
                <w:sz w:val="24"/>
                <w:highlight w:val="none"/>
              </w:rPr>
            </w:pPr>
          </w:p>
          <w:p w14:paraId="5AB985E1">
            <w:pPr>
              <w:snapToGrid w:val="0"/>
              <w:spacing w:beforeLines="50" w:after="50"/>
              <w:jc w:val="center"/>
              <w:rPr>
                <w:rFonts w:ascii="宋体" w:hAnsi="宋体"/>
                <w:color w:val="auto"/>
                <w:sz w:val="36"/>
                <w:szCs w:val="36"/>
                <w:highlight w:val="none"/>
              </w:rPr>
            </w:pPr>
          </w:p>
        </w:tc>
      </w:tr>
    </w:tbl>
    <w:p w14:paraId="54E938C2">
      <w:pPr>
        <w:spacing w:line="360" w:lineRule="auto"/>
        <w:ind w:right="420" w:firstLine="5040" w:firstLineChars="2100"/>
        <w:rPr>
          <w:rFonts w:ascii="宋体" w:hAnsi="宋体"/>
          <w:color w:val="auto"/>
          <w:sz w:val="24"/>
          <w:szCs w:val="24"/>
          <w:highlight w:val="none"/>
        </w:rPr>
      </w:pPr>
    </w:p>
    <w:p w14:paraId="092AB6F2">
      <w:pPr>
        <w:spacing w:line="360" w:lineRule="auto"/>
        <w:ind w:right="420" w:firstLine="5040" w:firstLineChars="2100"/>
        <w:rPr>
          <w:rFonts w:ascii="宋体" w:hAnsi="宋体"/>
          <w:color w:val="auto"/>
          <w:sz w:val="24"/>
          <w:szCs w:val="24"/>
          <w:highlight w:val="none"/>
        </w:rPr>
      </w:pPr>
    </w:p>
    <w:p w14:paraId="3CD47D3C">
      <w:pPr>
        <w:spacing w:line="360" w:lineRule="auto"/>
        <w:ind w:right="420" w:firstLine="5040" w:firstLineChars="2100"/>
        <w:rPr>
          <w:rFonts w:ascii="宋体" w:hAnsi="宋体"/>
          <w:color w:val="auto"/>
          <w:sz w:val="24"/>
          <w:szCs w:val="24"/>
          <w:highlight w:val="none"/>
        </w:rPr>
      </w:pPr>
    </w:p>
    <w:p w14:paraId="7479F244">
      <w:pPr>
        <w:spacing w:line="360" w:lineRule="auto"/>
        <w:ind w:right="420" w:firstLine="5040" w:firstLineChars="2100"/>
        <w:rPr>
          <w:rFonts w:ascii="宋体" w:hAnsi="宋体"/>
          <w:color w:val="auto"/>
          <w:sz w:val="24"/>
          <w:szCs w:val="24"/>
          <w:highlight w:val="none"/>
        </w:rPr>
      </w:pPr>
    </w:p>
    <w:p w14:paraId="7C143BAC">
      <w:pPr>
        <w:spacing w:line="360" w:lineRule="auto"/>
        <w:ind w:right="420" w:firstLine="5040" w:firstLineChars="2100"/>
        <w:rPr>
          <w:rFonts w:ascii="宋体" w:hAnsi="宋体"/>
          <w:color w:val="auto"/>
          <w:sz w:val="24"/>
          <w:szCs w:val="24"/>
          <w:highlight w:val="none"/>
        </w:rPr>
      </w:pPr>
    </w:p>
    <w:p w14:paraId="6BE9DB5D">
      <w:pPr>
        <w:spacing w:line="360" w:lineRule="auto"/>
        <w:ind w:right="420" w:firstLine="4410" w:firstLineChars="2100"/>
        <w:rPr>
          <w:rFonts w:ascii="宋体" w:hAnsi="宋体"/>
          <w:color w:val="auto"/>
          <w:szCs w:val="21"/>
          <w:highlight w:val="none"/>
          <w:u w:val="single"/>
        </w:rPr>
      </w:pPr>
      <w:r>
        <w:rPr>
          <w:rFonts w:hint="eastAsia" w:ascii="宋体" w:hAnsi="宋体"/>
          <w:color w:val="auto"/>
          <w:szCs w:val="21"/>
          <w:highlight w:val="none"/>
        </w:rPr>
        <w:t xml:space="preserve">法定代表人签字: </w:t>
      </w:r>
    </w:p>
    <w:p w14:paraId="28C7ED88">
      <w:pPr>
        <w:pStyle w:val="20"/>
        <w:tabs>
          <w:tab w:val="left" w:pos="3655"/>
          <w:tab w:val="left" w:pos="6345"/>
        </w:tabs>
        <w:spacing w:line="360" w:lineRule="auto"/>
        <w:ind w:right="480" w:firstLine="4410" w:firstLineChars="2100"/>
        <w:contextualSpacing/>
        <w:rPr>
          <w:color w:val="auto"/>
          <w:highlight w:val="none"/>
        </w:rPr>
      </w:pPr>
      <w:r>
        <w:rPr>
          <w:rFonts w:hint="eastAsia"/>
          <w:color w:val="auto"/>
          <w:highlight w:val="none"/>
        </w:rPr>
        <w:t>投标供应商：（盖章）</w:t>
      </w:r>
    </w:p>
    <w:p w14:paraId="4E1E40E5">
      <w:pPr>
        <w:pStyle w:val="20"/>
        <w:tabs>
          <w:tab w:val="left" w:pos="5625"/>
          <w:tab w:val="left" w:pos="6585"/>
          <w:tab w:val="left" w:pos="7240"/>
        </w:tabs>
        <w:spacing w:line="360" w:lineRule="auto"/>
        <w:ind w:firstLine="420" w:firstLineChars="200"/>
        <w:contextualSpacing/>
        <w:jc w:val="center"/>
        <w:rPr>
          <w:color w:val="auto"/>
          <w:highlight w:val="none"/>
        </w:rPr>
      </w:pPr>
      <w:r>
        <w:rPr>
          <w:rFonts w:hint="eastAsia"/>
          <w:color w:val="auto"/>
          <w:highlight w:val="none"/>
        </w:rPr>
        <w:t xml:space="preserve">                     日期:    年  月  日</w:t>
      </w:r>
    </w:p>
    <w:p w14:paraId="5EF8596D">
      <w:pPr>
        <w:spacing w:line="360" w:lineRule="auto"/>
        <w:ind w:right="-23"/>
        <w:jc w:val="center"/>
        <w:rPr>
          <w:b/>
          <w:color w:val="auto"/>
          <w:position w:val="-3"/>
          <w:sz w:val="32"/>
          <w:szCs w:val="32"/>
          <w:highlight w:val="none"/>
        </w:rPr>
      </w:pPr>
      <w:r>
        <w:rPr>
          <w:color w:val="auto"/>
          <w:sz w:val="28"/>
          <w:szCs w:val="28"/>
          <w:highlight w:val="none"/>
        </w:rPr>
        <w:br w:type="page"/>
      </w:r>
      <w:r>
        <w:rPr>
          <w:rFonts w:hint="eastAsia"/>
          <w:b/>
          <w:color w:val="auto"/>
          <w:position w:val="-3"/>
          <w:sz w:val="32"/>
          <w:szCs w:val="32"/>
          <w:highlight w:val="none"/>
        </w:rPr>
        <w:t>（二）法定代表人授权书</w:t>
      </w:r>
    </w:p>
    <w:p w14:paraId="7E031925">
      <w:pPr>
        <w:spacing w:line="360" w:lineRule="auto"/>
        <w:ind w:firstLine="420" w:firstLineChars="200"/>
        <w:rPr>
          <w:rFonts w:ascii="宋体" w:hAnsi="宋体"/>
          <w:color w:val="auto"/>
          <w:highlight w:val="none"/>
        </w:rPr>
      </w:pPr>
    </w:p>
    <w:p w14:paraId="1C982573">
      <w:pPr>
        <w:spacing w:line="360" w:lineRule="auto"/>
        <w:ind w:firstLine="420" w:firstLineChars="200"/>
        <w:rPr>
          <w:rFonts w:ascii="宋体" w:hAnsi="宋体"/>
          <w:color w:val="auto"/>
          <w:highlight w:val="none"/>
        </w:rPr>
      </w:pPr>
      <w:r>
        <w:rPr>
          <w:rFonts w:hint="eastAsia" w:ascii="宋体" w:hAnsi="宋体"/>
          <w:color w:val="auto"/>
          <w:highlight w:val="none"/>
        </w:rPr>
        <w:t>本授权书声明:兹</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 xml:space="preserve"> (投标供应商名称) </w:t>
      </w:r>
      <w:r>
        <w:rPr>
          <w:rFonts w:hint="eastAsia" w:ascii="宋体" w:hAnsi="宋体"/>
          <w:color w:val="auto"/>
          <w:highlight w:val="none"/>
        </w:rPr>
        <w:t>的法定代表人，现授权</w:t>
      </w:r>
      <w:r>
        <w:rPr>
          <w:rFonts w:hint="eastAsia" w:ascii="宋体" w:hAnsi="宋体"/>
          <w:color w:val="auto"/>
          <w:highlight w:val="none"/>
          <w:u w:val="single"/>
        </w:rPr>
        <w:t xml:space="preserve">(授权代表姓名) </w:t>
      </w:r>
      <w:r>
        <w:rPr>
          <w:rFonts w:hint="eastAsia" w:ascii="宋体" w:hAnsi="宋体"/>
          <w:color w:val="auto"/>
          <w:highlight w:val="none"/>
        </w:rPr>
        <w:t>为我方就</w:t>
      </w:r>
      <w:r>
        <w:rPr>
          <w:rFonts w:hint="eastAsia" w:ascii="宋体" w:hAnsi="宋体"/>
          <w:color w:val="auto"/>
          <w:highlight w:val="none"/>
          <w:u w:val="single"/>
        </w:rPr>
        <w:t xml:space="preserve">  （项目编号及项目名称）   </w:t>
      </w:r>
      <w:r>
        <w:rPr>
          <w:rFonts w:hint="eastAsia" w:ascii="宋体" w:hAnsi="宋体"/>
          <w:color w:val="auto"/>
          <w:highlight w:val="none"/>
        </w:rPr>
        <w:t>项目的询价采购活动的合法代理人，以本公司名义全权处理一切与该项目有关的事务均予以承认。</w:t>
      </w:r>
    </w:p>
    <w:p w14:paraId="3029441D">
      <w:pPr>
        <w:spacing w:line="360" w:lineRule="auto"/>
        <w:ind w:firstLine="420" w:firstLineChars="200"/>
        <w:rPr>
          <w:rFonts w:ascii="宋体" w:hAnsi="宋体"/>
          <w:color w:val="auto"/>
          <w:highlight w:val="none"/>
        </w:rPr>
      </w:pPr>
      <w:r>
        <w:rPr>
          <w:rFonts w:hint="eastAsia" w:ascii="宋体" w:hAnsi="宋体"/>
          <w:color w:val="auto"/>
          <w:highlight w:val="none"/>
        </w:rPr>
        <w:t>本授权书于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日签字或盖章生效，有效期至</w:t>
      </w:r>
      <w:r>
        <w:rPr>
          <w:rFonts w:hint="eastAsia" w:ascii="宋体" w:hAnsi="宋体"/>
          <w:color w:val="auto"/>
          <w:highlight w:val="none"/>
          <w:u w:val="single"/>
        </w:rPr>
        <w:t xml:space="preserve">         </w:t>
      </w:r>
      <w:r>
        <w:rPr>
          <w:rFonts w:hint="eastAsia" w:ascii="宋体" w:hAnsi="宋体"/>
          <w:color w:val="auto"/>
          <w:highlight w:val="none"/>
        </w:rPr>
        <w:t>结束。</w:t>
      </w:r>
    </w:p>
    <w:p w14:paraId="09A09ABF">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6CFD5191">
      <w:pPr>
        <w:spacing w:line="360" w:lineRule="auto"/>
        <w:ind w:firstLine="420" w:firstLineChars="200"/>
        <w:rPr>
          <w:rFonts w:ascii="宋体" w:hAnsi="宋体"/>
          <w:color w:val="auto"/>
          <w:highlight w:val="none"/>
        </w:rPr>
      </w:pPr>
    </w:p>
    <w:p w14:paraId="70081D79">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法定代表人签字：</w:t>
      </w:r>
    </w:p>
    <w:p w14:paraId="277559A5">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法定代表人身份证号：</w:t>
      </w:r>
    </w:p>
    <w:p w14:paraId="76579CF9">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授权代表签字：</w:t>
      </w:r>
    </w:p>
    <w:p w14:paraId="6A5BB9C5">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授权代表人身份证号：</w:t>
      </w:r>
    </w:p>
    <w:p w14:paraId="3DA40082">
      <w:pPr>
        <w:pStyle w:val="27"/>
        <w:spacing w:line="360" w:lineRule="auto"/>
        <w:ind w:left="5250" w:firstLine="420" w:firstLineChars="200"/>
        <w:rPr>
          <w:rFonts w:ascii="宋体" w:hAnsi="宋体"/>
          <w:color w:val="auto"/>
          <w:sz w:val="21"/>
          <w:szCs w:val="21"/>
          <w:highlight w:val="none"/>
        </w:rPr>
      </w:pPr>
    </w:p>
    <w:p w14:paraId="65689FEC">
      <w:pPr>
        <w:spacing w:line="360" w:lineRule="auto"/>
        <w:ind w:right="420" w:firstLine="5145" w:firstLineChars="2450"/>
        <w:rPr>
          <w:rFonts w:ascii="宋体" w:hAnsi="宋体"/>
          <w:color w:val="auto"/>
          <w:highlight w:val="none"/>
          <w:u w:val="single"/>
        </w:rPr>
      </w:pPr>
      <w:r>
        <w:rPr>
          <w:rFonts w:hint="eastAsia" w:ascii="宋体" w:hAnsi="宋体"/>
          <w:color w:val="auto"/>
          <w:highlight w:val="none"/>
        </w:rPr>
        <w:t>投标供应商名称(公章):</w:t>
      </w:r>
    </w:p>
    <w:p w14:paraId="28BCECC9">
      <w:pPr>
        <w:wordWrap w:val="0"/>
        <w:spacing w:line="360" w:lineRule="auto"/>
        <w:ind w:firstLine="420" w:firstLineChars="200"/>
        <w:jc w:val="right"/>
        <w:rPr>
          <w:rFonts w:ascii="宋体" w:hAnsi="宋体"/>
          <w:color w:val="auto"/>
          <w:highlight w:val="none"/>
          <w:u w:val="single"/>
        </w:rPr>
      </w:pPr>
      <w:r>
        <w:rPr>
          <w:rFonts w:hint="eastAsia" w:ascii="宋体" w:hAnsi="宋体"/>
          <w:color w:val="auto"/>
          <w:highlight w:val="none"/>
        </w:rPr>
        <w:t xml:space="preserve">日期:     </w:t>
      </w:r>
      <w:r>
        <w:rPr>
          <w:rFonts w:hint="eastAsia"/>
          <w:color w:val="auto"/>
          <w:highlight w:val="none"/>
        </w:rPr>
        <w:t>年   月   日</w:t>
      </w:r>
    </w:p>
    <w:p w14:paraId="24E26A68">
      <w:pPr>
        <w:spacing w:line="360" w:lineRule="auto"/>
        <w:ind w:firstLine="420" w:firstLineChars="200"/>
        <w:rPr>
          <w:rFonts w:ascii="宋体" w:hAnsi="宋体"/>
          <w:color w:val="auto"/>
          <w:highlight w:val="none"/>
        </w:rPr>
      </w:pPr>
      <w:r>
        <w:rPr>
          <w:rFonts w:hint="eastAsia" w:ascii="宋体" w:hAnsi="宋体"/>
          <w:color w:val="auto"/>
          <w:highlight w:val="none"/>
        </w:rPr>
        <w:t>附：法定代表人及授权代表身份证复印件（正反双面）</w:t>
      </w:r>
    </w:p>
    <w:p w14:paraId="3A07C55C">
      <w:pPr>
        <w:spacing w:line="360" w:lineRule="auto"/>
        <w:rPr>
          <w:rFonts w:ascii="宋体" w:hAnsi="宋体"/>
          <w:color w:val="auto"/>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684B13F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2413AD15">
            <w:pPr>
              <w:snapToGrid w:val="0"/>
              <w:spacing w:beforeLines="50" w:after="50"/>
              <w:rPr>
                <w:rFonts w:ascii="宋体" w:hAnsi="宋体"/>
                <w:color w:val="auto"/>
                <w:sz w:val="24"/>
                <w:highlight w:val="none"/>
              </w:rPr>
            </w:pPr>
          </w:p>
          <w:p w14:paraId="020978CE">
            <w:pPr>
              <w:snapToGrid w:val="0"/>
              <w:spacing w:beforeLines="50" w:after="50"/>
              <w:jc w:val="center"/>
              <w:rPr>
                <w:rFonts w:ascii="宋体" w:hAnsi="宋体"/>
                <w:color w:val="auto"/>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74A8511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5D88FA26">
            <w:pPr>
              <w:snapToGrid w:val="0"/>
              <w:spacing w:beforeLines="50" w:after="50"/>
              <w:rPr>
                <w:rFonts w:ascii="宋体" w:hAnsi="宋体"/>
                <w:color w:val="auto"/>
                <w:sz w:val="24"/>
                <w:highlight w:val="none"/>
              </w:rPr>
            </w:pPr>
          </w:p>
          <w:p w14:paraId="3A087A75">
            <w:pPr>
              <w:snapToGrid w:val="0"/>
              <w:spacing w:beforeLines="50" w:after="50"/>
              <w:jc w:val="center"/>
              <w:rPr>
                <w:rFonts w:ascii="宋体" w:hAnsi="宋体"/>
                <w:color w:val="auto"/>
                <w:sz w:val="36"/>
                <w:szCs w:val="36"/>
                <w:highlight w:val="none"/>
              </w:rPr>
            </w:pPr>
          </w:p>
        </w:tc>
      </w:tr>
    </w:tbl>
    <w:p w14:paraId="6F3BC008">
      <w:pPr>
        <w:pStyle w:val="14"/>
        <w:spacing w:line="360" w:lineRule="auto"/>
        <w:ind w:firstLine="0"/>
        <w:jc w:val="left"/>
        <w:rPr>
          <w:rFonts w:cs="仿宋" w:asciiTheme="majorEastAsia" w:hAnsiTheme="majorEastAsia" w:eastAsiaTheme="majorEastAsia"/>
          <w:b/>
          <w:bCs/>
          <w:color w:val="auto"/>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598E3C8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587E9C38">
            <w:pPr>
              <w:snapToGrid w:val="0"/>
              <w:spacing w:beforeLines="50" w:after="50"/>
              <w:rPr>
                <w:rFonts w:ascii="宋体" w:hAnsi="宋体"/>
                <w:color w:val="auto"/>
                <w:sz w:val="24"/>
                <w:highlight w:val="none"/>
              </w:rPr>
            </w:pPr>
          </w:p>
          <w:p w14:paraId="2B1CF6A3">
            <w:pPr>
              <w:snapToGrid w:val="0"/>
              <w:spacing w:beforeLines="50" w:after="50"/>
              <w:jc w:val="center"/>
              <w:rPr>
                <w:rFonts w:ascii="宋体" w:hAnsi="宋体"/>
                <w:color w:val="auto"/>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36572DA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A21BE72">
            <w:pPr>
              <w:snapToGrid w:val="0"/>
              <w:spacing w:beforeLines="50" w:after="50"/>
              <w:rPr>
                <w:rFonts w:ascii="宋体" w:hAnsi="宋体"/>
                <w:color w:val="auto"/>
                <w:sz w:val="24"/>
                <w:highlight w:val="none"/>
              </w:rPr>
            </w:pPr>
          </w:p>
          <w:p w14:paraId="46AE7A3C">
            <w:pPr>
              <w:snapToGrid w:val="0"/>
              <w:spacing w:beforeLines="50" w:after="50"/>
              <w:jc w:val="center"/>
              <w:rPr>
                <w:rFonts w:ascii="宋体" w:hAnsi="宋体"/>
                <w:color w:val="auto"/>
                <w:sz w:val="36"/>
                <w:szCs w:val="36"/>
                <w:highlight w:val="none"/>
              </w:rPr>
            </w:pPr>
          </w:p>
        </w:tc>
      </w:tr>
    </w:tbl>
    <w:p w14:paraId="40A2848B">
      <w:pPr>
        <w:widowControl/>
        <w:jc w:val="left"/>
        <w:rPr>
          <w:rFonts w:cs="仿宋" w:asciiTheme="majorEastAsia" w:hAnsiTheme="majorEastAsia" w:eastAsiaTheme="majorEastAsia"/>
          <w:b/>
          <w:bCs/>
          <w:color w:val="auto"/>
          <w:spacing w:val="15"/>
          <w:kern w:val="0"/>
          <w:sz w:val="30"/>
          <w:szCs w:val="30"/>
          <w:highlight w:val="none"/>
        </w:rPr>
      </w:pPr>
      <w:r>
        <w:rPr>
          <w:rFonts w:cs="仿宋" w:asciiTheme="majorEastAsia" w:hAnsiTheme="majorEastAsia" w:eastAsiaTheme="majorEastAsia"/>
          <w:b/>
          <w:bCs/>
          <w:color w:val="auto"/>
          <w:spacing w:val="15"/>
          <w:sz w:val="30"/>
          <w:szCs w:val="30"/>
          <w:highlight w:val="none"/>
        </w:rPr>
        <w:br w:type="page"/>
      </w:r>
    </w:p>
    <w:p w14:paraId="1527B9F5">
      <w:pPr>
        <w:pStyle w:val="14"/>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附件3：</w:t>
      </w:r>
    </w:p>
    <w:p w14:paraId="4BB9C7B6">
      <w:pPr>
        <w:pStyle w:val="14"/>
        <w:spacing w:line="360" w:lineRule="auto"/>
        <w:ind w:firstLine="0"/>
        <w:jc w:val="center"/>
        <w:rPr>
          <w:rFonts w:ascii="宋体"/>
          <w:b/>
          <w:color w:val="auto"/>
          <w:kern w:val="44"/>
          <w:sz w:val="36"/>
          <w:szCs w:val="36"/>
          <w:highlight w:val="none"/>
        </w:rPr>
      </w:pPr>
      <w:r>
        <w:rPr>
          <w:rFonts w:hint="eastAsia" w:ascii="宋体" w:hAnsi="宋体"/>
          <w:b/>
          <w:color w:val="auto"/>
          <w:kern w:val="44"/>
          <w:sz w:val="36"/>
          <w:szCs w:val="36"/>
          <w:highlight w:val="none"/>
        </w:rPr>
        <w:t>承诺书（格式）</w:t>
      </w:r>
    </w:p>
    <w:p w14:paraId="5FA9EC13">
      <w:pPr>
        <w:pStyle w:val="14"/>
        <w:ind w:firstLine="0"/>
        <w:jc w:val="center"/>
        <w:rPr>
          <w:rFonts w:ascii="宋体"/>
          <w:b/>
          <w:color w:val="auto"/>
          <w:kern w:val="44"/>
          <w:sz w:val="24"/>
          <w:szCs w:val="24"/>
          <w:highlight w:val="none"/>
        </w:rPr>
      </w:pPr>
    </w:p>
    <w:p w14:paraId="095E8E7A">
      <w:pPr>
        <w:pStyle w:val="14"/>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我单位在参加</w:t>
      </w:r>
      <w:r>
        <w:rPr>
          <w:rFonts w:hint="eastAsia" w:ascii="宋体" w:hAnsi="宋体"/>
          <w:color w:val="auto"/>
          <w:kern w:val="44"/>
          <w:sz w:val="24"/>
          <w:szCs w:val="24"/>
          <w:highlight w:val="none"/>
          <w:u w:val="single"/>
        </w:rPr>
        <w:t>（项目编号及项目名称）</w:t>
      </w:r>
      <w:r>
        <w:rPr>
          <w:rFonts w:hint="eastAsia" w:ascii="宋体" w:hAnsi="宋体"/>
          <w:color w:val="auto"/>
          <w:kern w:val="44"/>
          <w:sz w:val="24"/>
          <w:szCs w:val="24"/>
          <w:highlight w:val="none"/>
        </w:rPr>
        <w:t>的采购活动中，郑重承诺如下：</w:t>
      </w:r>
    </w:p>
    <w:p w14:paraId="06F46FFC">
      <w:pPr>
        <w:pStyle w:val="14"/>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1、本次采购活动中我单位申报的所有资料都是真实、准确完整的，不存在虚假响应。</w:t>
      </w:r>
    </w:p>
    <w:p w14:paraId="22F64289">
      <w:pPr>
        <w:pStyle w:val="14"/>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2、本次采购活动中我单位所提供的技术要求和服务均满足采购人要求，且所提供的服务均为真实有效的。</w:t>
      </w:r>
    </w:p>
    <w:p w14:paraId="034101B2">
      <w:pPr>
        <w:pStyle w:val="14"/>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如违反以上承诺，我单位同意自动放弃中标资格，承担一切法律责任并接受相关监督管理部门依法作出的处罚。</w:t>
      </w:r>
    </w:p>
    <w:p w14:paraId="44DEAF7C">
      <w:pPr>
        <w:pStyle w:val="14"/>
        <w:spacing w:line="360" w:lineRule="auto"/>
        <w:ind w:firstLine="480" w:firstLineChars="200"/>
        <w:rPr>
          <w:rFonts w:ascii="宋体"/>
          <w:color w:val="auto"/>
          <w:kern w:val="44"/>
          <w:sz w:val="24"/>
          <w:szCs w:val="24"/>
          <w:highlight w:val="none"/>
        </w:rPr>
      </w:pPr>
    </w:p>
    <w:p w14:paraId="6095539F">
      <w:pPr>
        <w:pStyle w:val="14"/>
        <w:spacing w:line="360" w:lineRule="auto"/>
        <w:ind w:right="480" w:firstLine="480" w:firstLineChars="200"/>
        <w:jc w:val="center"/>
        <w:rPr>
          <w:rFonts w:ascii="宋体"/>
          <w:color w:val="auto"/>
          <w:kern w:val="44"/>
          <w:sz w:val="24"/>
          <w:szCs w:val="24"/>
          <w:highlight w:val="none"/>
        </w:rPr>
      </w:pPr>
    </w:p>
    <w:p w14:paraId="4F74D046">
      <w:pPr>
        <w:pStyle w:val="14"/>
        <w:spacing w:line="360" w:lineRule="auto"/>
        <w:ind w:right="480" w:firstLine="480" w:firstLineChars="200"/>
        <w:jc w:val="center"/>
        <w:rPr>
          <w:rFonts w:ascii="宋体"/>
          <w:color w:val="auto"/>
          <w:kern w:val="44"/>
          <w:sz w:val="24"/>
          <w:szCs w:val="24"/>
          <w:highlight w:val="none"/>
        </w:rPr>
      </w:pPr>
    </w:p>
    <w:p w14:paraId="3A2E5A9E">
      <w:pPr>
        <w:pStyle w:val="14"/>
        <w:spacing w:line="360" w:lineRule="auto"/>
        <w:ind w:right="480" w:firstLine="480" w:firstLineChars="200"/>
        <w:jc w:val="center"/>
        <w:rPr>
          <w:rFonts w:ascii="宋体"/>
          <w:color w:val="auto"/>
          <w:kern w:val="44"/>
          <w:sz w:val="24"/>
          <w:szCs w:val="24"/>
          <w:highlight w:val="none"/>
        </w:rPr>
      </w:pPr>
      <w:r>
        <w:rPr>
          <w:rFonts w:hint="eastAsia" w:ascii="宋体" w:hAnsi="宋体"/>
          <w:color w:val="auto"/>
          <w:kern w:val="44"/>
          <w:sz w:val="24"/>
          <w:szCs w:val="24"/>
          <w:highlight w:val="none"/>
        </w:rPr>
        <w:t xml:space="preserve">                       投标人名称：（盖章）</w:t>
      </w:r>
    </w:p>
    <w:p w14:paraId="7525191F">
      <w:pPr>
        <w:pStyle w:val="14"/>
        <w:wordWrap w:val="0"/>
        <w:spacing w:line="360" w:lineRule="auto"/>
        <w:ind w:right="-52" w:firstLine="480" w:firstLineChars="200"/>
        <w:jc w:val="right"/>
        <w:rPr>
          <w:rFonts w:ascii="宋体"/>
          <w:color w:val="auto"/>
          <w:kern w:val="44"/>
          <w:sz w:val="24"/>
          <w:szCs w:val="24"/>
          <w:highlight w:val="none"/>
        </w:rPr>
      </w:pPr>
      <w:r>
        <w:rPr>
          <w:rFonts w:hint="eastAsia" w:ascii="宋体" w:hAnsi="宋体"/>
          <w:color w:val="auto"/>
          <w:kern w:val="44"/>
          <w:sz w:val="24"/>
          <w:szCs w:val="24"/>
          <w:highlight w:val="none"/>
        </w:rPr>
        <w:t>法定代表人（或授权代表）：（签字）</w:t>
      </w:r>
    </w:p>
    <w:p w14:paraId="4447E283">
      <w:pPr>
        <w:pStyle w:val="14"/>
        <w:spacing w:line="360" w:lineRule="auto"/>
        <w:ind w:right="480" w:firstLine="4500" w:firstLineChars="1875"/>
        <w:rPr>
          <w:rFonts w:ascii="宋体"/>
          <w:color w:val="auto"/>
          <w:kern w:val="44"/>
          <w:sz w:val="24"/>
          <w:szCs w:val="24"/>
          <w:highlight w:val="none"/>
          <w:u w:val="single"/>
        </w:rPr>
      </w:pPr>
      <w:r>
        <w:rPr>
          <w:rFonts w:hint="eastAsia" w:ascii="宋体" w:hAnsi="宋体"/>
          <w:color w:val="auto"/>
          <w:kern w:val="44"/>
          <w:sz w:val="24"/>
          <w:szCs w:val="24"/>
          <w:highlight w:val="none"/>
        </w:rPr>
        <w:t>日期：      年    月    日</w:t>
      </w:r>
    </w:p>
    <w:p w14:paraId="036DCB0F">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780606B1">
      <w:pPr>
        <w:pStyle w:val="14"/>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附件4：</w:t>
      </w:r>
    </w:p>
    <w:p w14:paraId="3195E455">
      <w:pPr>
        <w:widowControl/>
        <w:jc w:val="left"/>
        <w:rPr>
          <w:rFonts w:ascii="仿宋" w:hAnsi="仿宋" w:eastAsia="仿宋" w:cs="仿宋"/>
          <w:b/>
          <w:bCs/>
          <w:color w:val="auto"/>
          <w:spacing w:val="15"/>
          <w:kern w:val="0"/>
          <w:sz w:val="30"/>
          <w:szCs w:val="30"/>
          <w:highlight w:val="none"/>
        </w:rPr>
      </w:pPr>
      <w:r>
        <w:rPr>
          <w:rFonts w:hint="eastAsia" w:ascii="宋体" w:hAnsi="宋体"/>
          <w:b/>
          <w:color w:val="auto"/>
          <w:kern w:val="44"/>
          <w:sz w:val="24"/>
          <w:szCs w:val="24"/>
          <w:highlight w:val="none"/>
        </w:rPr>
        <w:t>参加采购活动前 3 年内在经营活动中没有重大违法记录的书面声明(参考格式)</w:t>
      </w:r>
    </w:p>
    <w:p w14:paraId="7AA352B9">
      <w:pPr>
        <w:spacing w:line="460" w:lineRule="exact"/>
        <w:rPr>
          <w:rFonts w:ascii="宋体" w:hAnsi="宋体" w:eastAsia="宋体" w:cs="Calibri"/>
          <w:b/>
          <w:bCs/>
          <w:color w:val="auto"/>
          <w:sz w:val="44"/>
          <w:szCs w:val="44"/>
          <w:highlight w:val="none"/>
        </w:rPr>
      </w:pPr>
    </w:p>
    <w:p w14:paraId="072363E5">
      <w:pPr>
        <w:spacing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rPr>
        <w:t>声  明</w:t>
      </w:r>
    </w:p>
    <w:p w14:paraId="2EDB52F4">
      <w:pPr>
        <w:spacing w:line="360" w:lineRule="auto"/>
        <w:ind w:firstLine="480" w:firstLineChars="200"/>
        <w:rPr>
          <w:rFonts w:ascii="宋体" w:hAnsi="宋体"/>
          <w:bCs/>
          <w:color w:val="auto"/>
          <w:sz w:val="24"/>
          <w:szCs w:val="21"/>
          <w:highlight w:val="none"/>
        </w:rPr>
      </w:pPr>
      <w:r>
        <w:rPr>
          <w:rFonts w:hint="eastAsia" w:ascii="宋体" w:hAnsi="宋体"/>
          <w:bCs/>
          <w:color w:val="auto"/>
          <w:sz w:val="24"/>
          <w:highlight w:val="none"/>
        </w:rPr>
        <w:t>我公司郑重声明：参加本次采购活动前 3 年内，我公司在经营活动中没有因违法经营受到刑事处罚或者责令停产停业、吊销许可证或者执照、较大数额罚款等行政处罚。</w:t>
      </w:r>
    </w:p>
    <w:p w14:paraId="327468EF">
      <w:pPr>
        <w:spacing w:line="360" w:lineRule="auto"/>
        <w:rPr>
          <w:rFonts w:ascii="宋体" w:hAnsi="宋体"/>
          <w:bCs/>
          <w:color w:val="auto"/>
          <w:sz w:val="24"/>
          <w:highlight w:val="none"/>
        </w:rPr>
      </w:pPr>
    </w:p>
    <w:p w14:paraId="3EC6F4E3">
      <w:pPr>
        <w:spacing w:line="360" w:lineRule="auto"/>
        <w:ind w:right="480" w:firstLine="4440" w:firstLineChars="1850"/>
        <w:rPr>
          <w:rFonts w:ascii="宋体" w:hAnsi="宋体"/>
          <w:bCs/>
          <w:color w:val="auto"/>
          <w:sz w:val="24"/>
          <w:highlight w:val="none"/>
          <w:u w:val="single"/>
        </w:rPr>
      </w:pPr>
      <w:r>
        <w:rPr>
          <w:rFonts w:hint="eastAsia" w:ascii="宋体" w:hAnsi="宋体"/>
          <w:bCs/>
          <w:color w:val="auto"/>
          <w:sz w:val="24"/>
          <w:highlight w:val="none"/>
        </w:rPr>
        <w:t>投标供应商名称（公章）：</w:t>
      </w:r>
    </w:p>
    <w:p w14:paraId="735B6B0F">
      <w:pPr>
        <w:spacing w:line="360" w:lineRule="auto"/>
        <w:rPr>
          <w:rFonts w:ascii="宋体" w:hAnsi="宋体"/>
          <w:bCs/>
          <w:color w:val="auto"/>
          <w:sz w:val="24"/>
          <w:highlight w:val="none"/>
          <w:u w:val="single"/>
        </w:rPr>
      </w:pPr>
      <w:r>
        <w:rPr>
          <w:rFonts w:hint="eastAsia" w:ascii="宋体" w:hAnsi="宋体"/>
          <w:bCs/>
          <w:color w:val="auto"/>
          <w:sz w:val="24"/>
          <w:highlight w:val="none"/>
        </w:rPr>
        <w:t xml:space="preserve">                                     法定代表人或授权代表签字：</w:t>
      </w:r>
    </w:p>
    <w:p w14:paraId="141CE054">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4158D43E">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附件5:</w:t>
      </w:r>
    </w:p>
    <w:p w14:paraId="25908398">
      <w:pPr>
        <w:pStyle w:val="3"/>
        <w:tabs>
          <w:tab w:val="left" w:pos="1340"/>
        </w:tabs>
        <w:adjustRightInd w:val="0"/>
        <w:snapToGrid w:val="0"/>
        <w:spacing w:line="360" w:lineRule="auto"/>
        <w:jc w:val="center"/>
        <w:rPr>
          <w:rFonts w:cs="宋体"/>
          <w:color w:val="auto"/>
          <w:sz w:val="28"/>
          <w:szCs w:val="28"/>
          <w:highlight w:val="none"/>
          <w:lang w:eastAsia="zh-CN"/>
        </w:rPr>
      </w:pPr>
      <w:r>
        <w:rPr>
          <w:rFonts w:hint="eastAsia" w:cs="宋体"/>
          <w:color w:val="auto"/>
          <w:sz w:val="28"/>
          <w:szCs w:val="28"/>
          <w:highlight w:val="none"/>
          <w:lang w:eastAsia="zh-CN"/>
        </w:rPr>
        <w:t>供应商廉洁自律承诺书</w:t>
      </w:r>
    </w:p>
    <w:p w14:paraId="4AC63A70">
      <w:pPr>
        <w:pStyle w:val="28"/>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本次医院招标是实行公开、公平、公正的阳光工程，给予了每个供应商平等竞争的机会。作为参与此次交易活动的供应商,我公司现郑重做出以下承诺：</w:t>
      </w:r>
    </w:p>
    <w:p w14:paraId="0FC24249">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一、遵守《中华人民共和国政府采购法》及省、市有关公共资源交易中心的各项法律、法规和制度。</w:t>
      </w:r>
    </w:p>
    <w:p w14:paraId="50C91958">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二、客观真实反映自身情况，按规定接受医院供应商资格审查, 不提供虚假材料，不夸大自身技术和提供服务的能力。</w:t>
      </w:r>
    </w:p>
    <w:p w14:paraId="35352176">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14:paraId="34B86D93">
      <w:pPr>
        <w:adjustRightInd w:val="0"/>
        <w:snapToGrid w:val="0"/>
        <w:spacing w:line="44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14:paraId="2D369926">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五、向采购人、采购代理机构行贿或者提供其他不正当利益的；</w:t>
      </w:r>
      <w:r>
        <w:rPr>
          <w:rFonts w:hint="eastAsia" w:asciiTheme="majorEastAsia" w:hAnsiTheme="majorEastAsia" w:eastAsiaTheme="majorEastAsia"/>
          <w:color w:val="auto"/>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14:paraId="0A4137B1">
      <w:pPr>
        <w:adjustRightInd w:val="0"/>
        <w:snapToGrid w:val="0"/>
        <w:spacing w:line="440" w:lineRule="exact"/>
        <w:ind w:left="-67" w:leftChars="-32"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六、自觉接受相关部门的监督检查。</w:t>
      </w:r>
    </w:p>
    <w:p w14:paraId="78982856">
      <w:pPr>
        <w:pStyle w:val="28"/>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 xml:space="preserve">如违反以上承诺，我公司愿承担一切法律责任，并接受医院及相关部门依法作出的处罚。 </w:t>
      </w:r>
    </w:p>
    <w:p w14:paraId="5672D8F4">
      <w:pPr>
        <w:pStyle w:val="28"/>
        <w:adjustRightInd w:val="0"/>
        <w:spacing w:line="520" w:lineRule="exact"/>
        <w:ind w:right="420" w:firstLine="42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承诺单位（盖章）</w:t>
      </w:r>
    </w:p>
    <w:p w14:paraId="7503879E">
      <w:pPr>
        <w:pStyle w:val="28"/>
        <w:adjustRightInd w:val="0"/>
        <w:spacing w:line="520" w:lineRule="exact"/>
        <w:ind w:firstLine="42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法定代表人（或授权代表）签字</w:t>
      </w:r>
    </w:p>
    <w:p w14:paraId="2743EAC0">
      <w:pPr>
        <w:pStyle w:val="28"/>
        <w:adjustRightInd w:val="0"/>
        <w:spacing w:line="520" w:lineRule="exact"/>
        <w:ind w:firstLine="4095" w:firstLineChars="195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年    月   日</w:t>
      </w:r>
    </w:p>
    <w:p w14:paraId="5CAED60C">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6965EEE4">
      <w:pPr>
        <w:rPr>
          <w:rFonts w:hint="eastAsia" w:ascii="宋体" w:hAnsi="宋体" w:cs="Arial"/>
          <w:b/>
          <w:color w:val="auto"/>
          <w:sz w:val="30"/>
          <w:szCs w:val="30"/>
          <w:highlight w:val="none"/>
        </w:rPr>
      </w:pPr>
      <w:r>
        <w:rPr>
          <w:rFonts w:hint="eastAsia" w:ascii="宋体" w:hAnsi="宋体" w:cs="Arial"/>
          <w:b/>
          <w:color w:val="auto"/>
          <w:sz w:val="30"/>
          <w:szCs w:val="30"/>
          <w:highlight w:val="none"/>
        </w:rPr>
        <w:t>附件6:</w:t>
      </w:r>
    </w:p>
    <w:p w14:paraId="0EA4B470">
      <w:pPr>
        <w:widowControl/>
        <w:jc w:val="left"/>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4"/>
          <w:szCs w:val="24"/>
          <w:highlight w:val="none"/>
        </w:rPr>
        <w:t>投标供应商具备《中华人民共和国政府采购法》第22条规定条件的承诺函(参考格式)</w:t>
      </w:r>
    </w:p>
    <w:p w14:paraId="157CAA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E91ED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（采购人名称） </w:t>
      </w:r>
    </w:p>
    <w:p w14:paraId="3A64329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我公司自愿参加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，现郑重承诺：</w:t>
      </w:r>
    </w:p>
    <w:p w14:paraId="07BA0B7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我公司承诺具备以下条件《中华人民共和国政府采购法》第二十二条：</w:t>
      </w:r>
    </w:p>
    <w:p w14:paraId="1846B1F9">
      <w:pPr>
        <w:keepNext w:val="0"/>
        <w:keepLines w:val="0"/>
        <w:pageBreakBefore w:val="0"/>
        <w:widowControl w:val="0"/>
        <w:numPr>
          <w:ilvl w:val="0"/>
          <w:numId w:val="5"/>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具有独立承担民事责任的能力； </w:t>
      </w:r>
    </w:p>
    <w:p w14:paraId="7CDCEA6B">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24B0F998">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69EF96FC">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13861CA0">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w:t>
      </w:r>
    </w:p>
    <w:p w14:paraId="22B6DFF4">
      <w:pPr>
        <w:keepNext w:val="0"/>
        <w:keepLines w:val="0"/>
        <w:pageBreakBefore w:val="0"/>
        <w:widowControl w:val="0"/>
        <w:numPr>
          <w:ilvl w:val="0"/>
          <w:numId w:val="5"/>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法律、行政法规规定的其他条件。 </w:t>
      </w:r>
    </w:p>
    <w:p w14:paraId="0BE94D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特此承诺 </w:t>
      </w:r>
    </w:p>
    <w:p w14:paraId="09FB4E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投标供应商：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（单位公章）</w:t>
      </w:r>
    </w:p>
    <w:p w14:paraId="45C84D1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7B9194B">
      <w:pPr>
        <w:rPr>
          <w:rFonts w:hint="eastAsia"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br w:type="page"/>
      </w:r>
    </w:p>
    <w:p w14:paraId="3E0B2C09">
      <w:pPr>
        <w:rPr>
          <w:rFonts w:ascii="宋体" w:hAnsi="宋体"/>
          <w:b/>
          <w:color w:val="auto"/>
          <w:sz w:val="44"/>
          <w:szCs w:val="44"/>
          <w:highlight w:val="none"/>
        </w:rPr>
      </w:pPr>
      <w:r>
        <w:rPr>
          <w:rFonts w:hint="eastAsia" w:cs="Arial" w:asciiTheme="minorEastAsia" w:hAnsiTheme="minorEastAsia"/>
          <w:b/>
          <w:color w:val="auto"/>
          <w:sz w:val="30"/>
          <w:szCs w:val="30"/>
          <w:highlight w:val="none"/>
        </w:rPr>
        <w:t>附件</w:t>
      </w:r>
      <w:r>
        <w:rPr>
          <w:rFonts w:hint="eastAsia" w:cs="Arial" w:asciiTheme="minorEastAsia" w:hAnsiTheme="minorEastAsia"/>
          <w:b/>
          <w:color w:val="auto"/>
          <w:sz w:val="30"/>
          <w:szCs w:val="30"/>
          <w:highlight w:val="none"/>
          <w:lang w:val="en-US" w:eastAsia="zh-CN"/>
        </w:rPr>
        <w:t>7</w:t>
      </w:r>
      <w:r>
        <w:rPr>
          <w:rFonts w:hint="eastAsia" w:cs="Arial" w:asciiTheme="minorEastAsia" w:hAnsiTheme="minorEastAsia"/>
          <w:b/>
          <w:color w:val="auto"/>
          <w:sz w:val="30"/>
          <w:szCs w:val="30"/>
          <w:highlight w:val="none"/>
        </w:rPr>
        <w:t>:</w:t>
      </w:r>
    </w:p>
    <w:p w14:paraId="26CA31A1">
      <w:pPr>
        <w:jc w:val="center"/>
        <w:rPr>
          <w:rFonts w:ascii="宋体" w:hAnsi="宋体"/>
          <w:b/>
          <w:color w:val="auto"/>
          <w:sz w:val="44"/>
          <w:szCs w:val="44"/>
          <w:highlight w:val="none"/>
        </w:rPr>
      </w:pPr>
      <w:r>
        <w:rPr>
          <w:rFonts w:hint="eastAsia" w:ascii="宋体" w:hAnsi="宋体"/>
          <w:b/>
          <w:color w:val="auto"/>
          <w:sz w:val="44"/>
          <w:szCs w:val="44"/>
          <w:highlight w:val="none"/>
        </w:rPr>
        <w:t>供应商参加投标确认函</w:t>
      </w:r>
    </w:p>
    <w:p w14:paraId="07CA10DD">
      <w:pPr>
        <w:rPr>
          <w:rFonts w:ascii="楷体_GB2312" w:eastAsia="楷体_GB2312"/>
          <w:color w:val="auto"/>
          <w:sz w:val="32"/>
          <w:szCs w:val="32"/>
          <w:highlight w:val="none"/>
        </w:rPr>
      </w:pPr>
      <w:r>
        <w:rPr>
          <w:rFonts w:hint="eastAsia" w:ascii="楷体_GB2312" w:eastAsia="楷体_GB2312"/>
          <w:color w:val="auto"/>
          <w:sz w:val="32"/>
          <w:szCs w:val="32"/>
          <w:highlight w:val="none"/>
        </w:rPr>
        <w:t>江苏屸川全项目管理有限公司：</w:t>
      </w:r>
    </w:p>
    <w:p w14:paraId="3235B47F">
      <w:pPr>
        <w:ind w:firstLine="640" w:firstLineChars="200"/>
        <w:rPr>
          <w:rFonts w:ascii="楷体_GB2312" w:eastAsia="楷体_GB2312"/>
          <w:color w:val="auto"/>
          <w:sz w:val="32"/>
          <w:szCs w:val="32"/>
          <w:highlight w:val="none"/>
        </w:rPr>
      </w:pPr>
      <w:r>
        <w:rPr>
          <w:rFonts w:hint="eastAsia" w:ascii="楷体_GB2312" w:eastAsia="楷体_GB2312"/>
          <w:color w:val="auto"/>
          <w:sz w:val="32"/>
          <w:szCs w:val="32"/>
          <w:highlight w:val="none"/>
        </w:rPr>
        <w:t>本单位将参加贵公司于</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月</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日开标的采购编号为</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的</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项目的投标，特发函确认。</w:t>
      </w:r>
    </w:p>
    <w:p w14:paraId="7D0B04C8">
      <w:pPr>
        <w:ind w:left="4160" w:hanging="4160" w:hangingChars="1300"/>
        <w:rPr>
          <w:rFonts w:ascii="楷体_GB2312" w:eastAsia="楷体_GB2312"/>
          <w:color w:val="auto"/>
          <w:sz w:val="32"/>
          <w:szCs w:val="32"/>
          <w:highlight w:val="none"/>
        </w:rPr>
      </w:pPr>
      <w:r>
        <w:rPr>
          <w:rFonts w:hint="eastAsia" w:ascii="楷体_GB2312" w:eastAsia="楷体_GB2312"/>
          <w:color w:val="auto"/>
          <w:sz w:val="32"/>
          <w:szCs w:val="32"/>
          <w:highlight w:val="none"/>
        </w:rPr>
        <w:t xml:space="preserve">　　　　　　          </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（单位公章）</w:t>
      </w:r>
    </w:p>
    <w:p w14:paraId="6A51D789">
      <w:pPr>
        <w:pBdr>
          <w:bottom w:val="single" w:color="auto" w:sz="6" w:space="1"/>
        </w:pBd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　　　　　　　　　　　　　    　年　　　月　　　日</w:t>
      </w:r>
    </w:p>
    <w:p w14:paraId="4B6D1143">
      <w:pPr>
        <w:ind w:left="5280" w:hanging="5280" w:hangingChars="1650"/>
        <w:rPr>
          <w:rFonts w:ascii="楷体_GB2312" w:eastAsia="楷体_GB2312"/>
          <w:color w:val="auto"/>
          <w:sz w:val="32"/>
          <w:szCs w:val="32"/>
          <w:highlight w:val="none"/>
        </w:rPr>
      </w:pPr>
    </w:p>
    <w:p w14:paraId="298C24F0">
      <w:pP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附：</w:t>
      </w:r>
    </w:p>
    <w:p w14:paraId="4AD31DBF">
      <w:pPr>
        <w:ind w:left="5963" w:hanging="5940" w:hangingChars="1650"/>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14:paraId="7BEB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0E55A26">
            <w:pPr>
              <w:rPr>
                <w:color w:val="auto"/>
                <w:sz w:val="28"/>
                <w:szCs w:val="28"/>
                <w:highlight w:val="none"/>
              </w:rPr>
            </w:pPr>
            <w:r>
              <w:rPr>
                <w:rFonts w:hint="eastAsia"/>
                <w:color w:val="auto"/>
                <w:sz w:val="28"/>
                <w:szCs w:val="28"/>
                <w:highlight w:val="none"/>
              </w:rPr>
              <w:t>单位名称</w:t>
            </w:r>
          </w:p>
        </w:tc>
        <w:tc>
          <w:tcPr>
            <w:tcW w:w="7330" w:type="dxa"/>
            <w:gridSpan w:val="3"/>
          </w:tcPr>
          <w:p w14:paraId="582BCBAC">
            <w:pPr>
              <w:jc w:val="center"/>
              <w:rPr>
                <w:color w:val="auto"/>
                <w:sz w:val="28"/>
                <w:szCs w:val="28"/>
                <w:highlight w:val="none"/>
              </w:rPr>
            </w:pPr>
          </w:p>
        </w:tc>
      </w:tr>
      <w:tr w14:paraId="546A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1396176B">
            <w:pPr>
              <w:rPr>
                <w:color w:val="auto"/>
                <w:sz w:val="28"/>
                <w:szCs w:val="28"/>
                <w:highlight w:val="none"/>
              </w:rPr>
            </w:pPr>
            <w:r>
              <w:rPr>
                <w:rFonts w:hint="eastAsia"/>
                <w:color w:val="auto"/>
                <w:sz w:val="28"/>
                <w:szCs w:val="28"/>
                <w:highlight w:val="none"/>
              </w:rPr>
              <w:t>单位地址</w:t>
            </w:r>
          </w:p>
        </w:tc>
        <w:tc>
          <w:tcPr>
            <w:tcW w:w="7330" w:type="dxa"/>
            <w:gridSpan w:val="3"/>
          </w:tcPr>
          <w:p w14:paraId="7288E919">
            <w:pPr>
              <w:jc w:val="center"/>
              <w:rPr>
                <w:color w:val="auto"/>
                <w:sz w:val="28"/>
                <w:szCs w:val="28"/>
                <w:highlight w:val="none"/>
              </w:rPr>
            </w:pPr>
          </w:p>
        </w:tc>
      </w:tr>
      <w:tr w14:paraId="42FF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27823C14">
            <w:pPr>
              <w:rPr>
                <w:color w:val="auto"/>
                <w:sz w:val="28"/>
                <w:szCs w:val="28"/>
                <w:highlight w:val="none"/>
              </w:rPr>
            </w:pPr>
            <w:r>
              <w:rPr>
                <w:rFonts w:hint="eastAsia"/>
                <w:color w:val="auto"/>
                <w:sz w:val="28"/>
                <w:szCs w:val="28"/>
                <w:highlight w:val="none"/>
              </w:rPr>
              <w:t>法定代表人</w:t>
            </w:r>
          </w:p>
        </w:tc>
        <w:tc>
          <w:tcPr>
            <w:tcW w:w="2551" w:type="dxa"/>
          </w:tcPr>
          <w:p w14:paraId="6723DBDB">
            <w:pPr>
              <w:rPr>
                <w:color w:val="auto"/>
                <w:sz w:val="28"/>
                <w:szCs w:val="28"/>
                <w:highlight w:val="none"/>
              </w:rPr>
            </w:pPr>
          </w:p>
        </w:tc>
        <w:tc>
          <w:tcPr>
            <w:tcW w:w="2550" w:type="dxa"/>
          </w:tcPr>
          <w:p w14:paraId="63A1EFC4">
            <w:pPr>
              <w:rPr>
                <w:color w:val="auto"/>
                <w:sz w:val="28"/>
                <w:szCs w:val="28"/>
                <w:highlight w:val="none"/>
              </w:rPr>
            </w:pPr>
            <w:r>
              <w:rPr>
                <w:rFonts w:hint="eastAsia"/>
                <w:color w:val="auto"/>
                <w:sz w:val="28"/>
                <w:szCs w:val="28"/>
                <w:highlight w:val="none"/>
              </w:rPr>
              <w:t>邮    编</w:t>
            </w:r>
          </w:p>
        </w:tc>
        <w:tc>
          <w:tcPr>
            <w:tcW w:w="2229" w:type="dxa"/>
          </w:tcPr>
          <w:p w14:paraId="07CA952A">
            <w:pPr>
              <w:jc w:val="center"/>
              <w:rPr>
                <w:color w:val="auto"/>
                <w:sz w:val="28"/>
                <w:szCs w:val="28"/>
                <w:highlight w:val="none"/>
              </w:rPr>
            </w:pPr>
          </w:p>
        </w:tc>
      </w:tr>
      <w:tr w14:paraId="62BF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042855E0">
            <w:pPr>
              <w:rPr>
                <w:color w:val="auto"/>
                <w:sz w:val="28"/>
                <w:szCs w:val="28"/>
                <w:highlight w:val="none"/>
              </w:rPr>
            </w:pPr>
            <w:r>
              <w:rPr>
                <w:rFonts w:hint="eastAsia"/>
                <w:color w:val="auto"/>
                <w:sz w:val="28"/>
                <w:szCs w:val="28"/>
                <w:highlight w:val="none"/>
              </w:rPr>
              <w:t>单位电话</w:t>
            </w:r>
          </w:p>
        </w:tc>
        <w:tc>
          <w:tcPr>
            <w:tcW w:w="2551" w:type="dxa"/>
          </w:tcPr>
          <w:p w14:paraId="2D195AE6">
            <w:pPr>
              <w:jc w:val="center"/>
              <w:rPr>
                <w:color w:val="auto"/>
                <w:sz w:val="28"/>
                <w:szCs w:val="28"/>
                <w:highlight w:val="none"/>
              </w:rPr>
            </w:pPr>
          </w:p>
        </w:tc>
        <w:tc>
          <w:tcPr>
            <w:tcW w:w="2550" w:type="dxa"/>
          </w:tcPr>
          <w:p w14:paraId="5656DC9A">
            <w:pPr>
              <w:jc w:val="left"/>
              <w:rPr>
                <w:color w:val="auto"/>
                <w:sz w:val="28"/>
                <w:szCs w:val="28"/>
                <w:highlight w:val="none"/>
              </w:rPr>
            </w:pPr>
            <w:r>
              <w:rPr>
                <w:rFonts w:hint="eastAsia"/>
                <w:color w:val="auto"/>
                <w:sz w:val="28"/>
                <w:szCs w:val="28"/>
                <w:highlight w:val="none"/>
              </w:rPr>
              <w:t>传真号码</w:t>
            </w:r>
          </w:p>
        </w:tc>
        <w:tc>
          <w:tcPr>
            <w:tcW w:w="2229" w:type="dxa"/>
          </w:tcPr>
          <w:p w14:paraId="2D23124F">
            <w:pPr>
              <w:jc w:val="center"/>
              <w:rPr>
                <w:color w:val="auto"/>
                <w:sz w:val="28"/>
                <w:szCs w:val="28"/>
                <w:highlight w:val="none"/>
              </w:rPr>
            </w:pPr>
          </w:p>
        </w:tc>
      </w:tr>
      <w:tr w14:paraId="7D87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34338BC0">
            <w:pPr>
              <w:rPr>
                <w:color w:val="auto"/>
                <w:sz w:val="28"/>
                <w:szCs w:val="28"/>
                <w:highlight w:val="none"/>
              </w:rPr>
            </w:pPr>
            <w:r>
              <w:rPr>
                <w:rFonts w:hint="eastAsia"/>
                <w:color w:val="auto"/>
                <w:sz w:val="28"/>
                <w:szCs w:val="28"/>
                <w:highlight w:val="none"/>
              </w:rPr>
              <w:t>项目联系人</w:t>
            </w:r>
          </w:p>
        </w:tc>
        <w:tc>
          <w:tcPr>
            <w:tcW w:w="2551" w:type="dxa"/>
          </w:tcPr>
          <w:p w14:paraId="103A9EEF">
            <w:pPr>
              <w:jc w:val="center"/>
              <w:rPr>
                <w:color w:val="auto"/>
                <w:sz w:val="28"/>
                <w:szCs w:val="28"/>
                <w:highlight w:val="none"/>
              </w:rPr>
            </w:pPr>
          </w:p>
        </w:tc>
        <w:tc>
          <w:tcPr>
            <w:tcW w:w="2550" w:type="dxa"/>
          </w:tcPr>
          <w:p w14:paraId="37D7771E">
            <w:pPr>
              <w:rPr>
                <w:color w:val="auto"/>
                <w:sz w:val="28"/>
                <w:szCs w:val="28"/>
                <w:highlight w:val="none"/>
              </w:rPr>
            </w:pPr>
            <w:r>
              <w:rPr>
                <w:rFonts w:hint="eastAsia"/>
                <w:color w:val="auto"/>
                <w:sz w:val="28"/>
                <w:szCs w:val="28"/>
                <w:highlight w:val="none"/>
              </w:rPr>
              <w:t>邮    箱</w:t>
            </w:r>
          </w:p>
        </w:tc>
        <w:tc>
          <w:tcPr>
            <w:tcW w:w="2229" w:type="dxa"/>
          </w:tcPr>
          <w:p w14:paraId="2EB2CF9A">
            <w:pPr>
              <w:jc w:val="center"/>
              <w:rPr>
                <w:color w:val="auto"/>
                <w:sz w:val="28"/>
                <w:szCs w:val="28"/>
                <w:highlight w:val="none"/>
              </w:rPr>
            </w:pPr>
          </w:p>
        </w:tc>
      </w:tr>
      <w:tr w14:paraId="776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38D29413">
            <w:pPr>
              <w:rPr>
                <w:color w:val="auto"/>
                <w:sz w:val="28"/>
                <w:szCs w:val="28"/>
                <w:highlight w:val="none"/>
              </w:rPr>
            </w:pPr>
            <w:r>
              <w:rPr>
                <w:rFonts w:hint="eastAsia"/>
                <w:color w:val="auto"/>
                <w:sz w:val="28"/>
                <w:szCs w:val="28"/>
                <w:highlight w:val="none"/>
              </w:rPr>
              <w:t>联系人电话</w:t>
            </w:r>
          </w:p>
        </w:tc>
        <w:tc>
          <w:tcPr>
            <w:tcW w:w="2551" w:type="dxa"/>
          </w:tcPr>
          <w:p w14:paraId="41ED1091">
            <w:pPr>
              <w:jc w:val="center"/>
              <w:rPr>
                <w:color w:val="auto"/>
                <w:sz w:val="28"/>
                <w:szCs w:val="28"/>
                <w:highlight w:val="none"/>
              </w:rPr>
            </w:pPr>
          </w:p>
        </w:tc>
        <w:tc>
          <w:tcPr>
            <w:tcW w:w="2550" w:type="dxa"/>
          </w:tcPr>
          <w:p w14:paraId="66B6458F">
            <w:pPr>
              <w:rPr>
                <w:color w:val="auto"/>
                <w:sz w:val="28"/>
                <w:szCs w:val="28"/>
                <w:highlight w:val="none"/>
              </w:rPr>
            </w:pPr>
            <w:r>
              <w:rPr>
                <w:rFonts w:hint="eastAsia"/>
                <w:color w:val="auto"/>
                <w:sz w:val="28"/>
                <w:szCs w:val="28"/>
                <w:highlight w:val="none"/>
              </w:rPr>
              <w:t>联系人手机</w:t>
            </w:r>
          </w:p>
        </w:tc>
        <w:tc>
          <w:tcPr>
            <w:tcW w:w="2229" w:type="dxa"/>
          </w:tcPr>
          <w:p w14:paraId="1C77BEE8">
            <w:pPr>
              <w:jc w:val="center"/>
              <w:rPr>
                <w:color w:val="auto"/>
                <w:sz w:val="28"/>
                <w:szCs w:val="28"/>
                <w:highlight w:val="none"/>
              </w:rPr>
            </w:pPr>
          </w:p>
        </w:tc>
      </w:tr>
      <w:tr w14:paraId="5163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6ED28A5">
            <w:pPr>
              <w:rPr>
                <w:color w:val="auto"/>
                <w:sz w:val="28"/>
                <w:szCs w:val="28"/>
                <w:highlight w:val="none"/>
              </w:rPr>
            </w:pPr>
            <w:r>
              <w:rPr>
                <w:rFonts w:hint="eastAsia"/>
                <w:color w:val="auto"/>
                <w:sz w:val="28"/>
                <w:szCs w:val="28"/>
                <w:highlight w:val="none"/>
              </w:rPr>
              <w:t>所投分包</w:t>
            </w:r>
          </w:p>
        </w:tc>
        <w:tc>
          <w:tcPr>
            <w:tcW w:w="7330" w:type="dxa"/>
            <w:gridSpan w:val="3"/>
          </w:tcPr>
          <w:p w14:paraId="5C0E7BC0">
            <w:pPr>
              <w:jc w:val="center"/>
              <w:rPr>
                <w:color w:val="auto"/>
                <w:sz w:val="28"/>
                <w:szCs w:val="28"/>
                <w:highlight w:val="none"/>
              </w:rPr>
            </w:pPr>
          </w:p>
        </w:tc>
      </w:tr>
    </w:tbl>
    <w:p w14:paraId="36C9CD13">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备注：1、请准备参与本项目的供应商如实填写（以上信息均为必填内容）后邮件至采购代理机构（邮 箱：jshcqxm2022@163.com ，固定电话：0514-86663195。）</w:t>
      </w:r>
    </w:p>
    <w:p w14:paraId="45C88B83">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      2、因投标供应商填写有误，造成以上信息资料的不实将由投标供应商承担责任。 </w:t>
      </w:r>
    </w:p>
    <w:p w14:paraId="139F0A05">
      <w:pPr>
        <w:rPr>
          <w:rFonts w:cs="黑体" w:asciiTheme="majorEastAsia" w:hAnsiTheme="majorEastAsia" w:eastAsiaTheme="majorEastAsia"/>
          <w:b/>
          <w:bCs/>
          <w:color w:val="auto"/>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A60EA">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D58CC"/>
    <w:multiLevelType w:val="singleLevel"/>
    <w:tmpl w:val="A81D58CC"/>
    <w:lvl w:ilvl="0" w:tentative="0">
      <w:start w:val="1"/>
      <w:numFmt w:val="decimal"/>
      <w:suff w:val="nothing"/>
      <w:lvlText w:val="%1、"/>
      <w:lvlJc w:val="left"/>
      <w:pPr>
        <w:ind w:left="420" w:firstLine="0"/>
      </w:pPr>
    </w:lvl>
  </w:abstractNum>
  <w:abstractNum w:abstractNumId="1">
    <w:nsid w:val="E88034E0"/>
    <w:multiLevelType w:val="singleLevel"/>
    <w:tmpl w:val="E88034E0"/>
    <w:lvl w:ilvl="0" w:tentative="0">
      <w:start w:val="2"/>
      <w:numFmt w:val="decimal"/>
      <w:suff w:val="nothing"/>
      <w:lvlText w:val="%1、"/>
      <w:lvlJc w:val="left"/>
    </w:lvl>
  </w:abstractNum>
  <w:abstractNum w:abstractNumId="2">
    <w:nsid w:val="01873C9A"/>
    <w:multiLevelType w:val="singleLevel"/>
    <w:tmpl w:val="01873C9A"/>
    <w:lvl w:ilvl="0" w:tentative="0">
      <w:start w:val="1"/>
      <w:numFmt w:val="chineseCounting"/>
      <w:suff w:val="nothing"/>
      <w:lvlText w:val="（%1）"/>
      <w:lvlJc w:val="left"/>
      <w:rPr>
        <w:rFonts w:hint="eastAsia"/>
      </w:rPr>
    </w:lvl>
  </w:abstractNum>
  <w:abstractNum w:abstractNumId="3">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E75EDD0"/>
    <w:multiLevelType w:val="singleLevel"/>
    <w:tmpl w:val="7E75EDD0"/>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ZThiNGU5YjNiMjMyYmZiNDkwOWQzNjFkNTJkYWI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2C622CE"/>
    <w:rsid w:val="03A964DC"/>
    <w:rsid w:val="03AD764F"/>
    <w:rsid w:val="04F80D9E"/>
    <w:rsid w:val="04FE4606"/>
    <w:rsid w:val="069A5C9E"/>
    <w:rsid w:val="06AC1E40"/>
    <w:rsid w:val="06B807E5"/>
    <w:rsid w:val="0750482F"/>
    <w:rsid w:val="078B414B"/>
    <w:rsid w:val="080D4B60"/>
    <w:rsid w:val="0814012D"/>
    <w:rsid w:val="082C70A5"/>
    <w:rsid w:val="08D86F1C"/>
    <w:rsid w:val="094E3039"/>
    <w:rsid w:val="095764B1"/>
    <w:rsid w:val="095B7274"/>
    <w:rsid w:val="09C63218"/>
    <w:rsid w:val="09D0206C"/>
    <w:rsid w:val="09DA6CC4"/>
    <w:rsid w:val="0A7024DB"/>
    <w:rsid w:val="0B263E44"/>
    <w:rsid w:val="0B6F290B"/>
    <w:rsid w:val="0C2051B1"/>
    <w:rsid w:val="0C684A5B"/>
    <w:rsid w:val="0D3336BE"/>
    <w:rsid w:val="0D900E49"/>
    <w:rsid w:val="0DDA308D"/>
    <w:rsid w:val="0DE94D00"/>
    <w:rsid w:val="0E222820"/>
    <w:rsid w:val="0E24763A"/>
    <w:rsid w:val="0EC56037"/>
    <w:rsid w:val="0ED939EE"/>
    <w:rsid w:val="0EEF2B8B"/>
    <w:rsid w:val="0F3A26DF"/>
    <w:rsid w:val="0FF54858"/>
    <w:rsid w:val="10525806"/>
    <w:rsid w:val="107E484D"/>
    <w:rsid w:val="10AA08EC"/>
    <w:rsid w:val="11E20E0C"/>
    <w:rsid w:val="120F4BA8"/>
    <w:rsid w:val="12502219"/>
    <w:rsid w:val="12624687"/>
    <w:rsid w:val="12EE2FC0"/>
    <w:rsid w:val="135E0459"/>
    <w:rsid w:val="13EE5846"/>
    <w:rsid w:val="13FA68E0"/>
    <w:rsid w:val="14542A1C"/>
    <w:rsid w:val="14EB7D16"/>
    <w:rsid w:val="150C1603"/>
    <w:rsid w:val="155E69FB"/>
    <w:rsid w:val="15B54EC8"/>
    <w:rsid w:val="172B40D3"/>
    <w:rsid w:val="183D3240"/>
    <w:rsid w:val="1853036D"/>
    <w:rsid w:val="18C474BD"/>
    <w:rsid w:val="18F46060"/>
    <w:rsid w:val="194523AC"/>
    <w:rsid w:val="195E16BF"/>
    <w:rsid w:val="1ABA2925"/>
    <w:rsid w:val="1AC35C7E"/>
    <w:rsid w:val="1B43291B"/>
    <w:rsid w:val="1B506DE6"/>
    <w:rsid w:val="1B7A3E63"/>
    <w:rsid w:val="1B95200C"/>
    <w:rsid w:val="1B9C0B03"/>
    <w:rsid w:val="1BF14125"/>
    <w:rsid w:val="1BF260EF"/>
    <w:rsid w:val="1C133BCE"/>
    <w:rsid w:val="1C975504"/>
    <w:rsid w:val="1D2A0508"/>
    <w:rsid w:val="1D4A4435"/>
    <w:rsid w:val="1D7F67FE"/>
    <w:rsid w:val="1DF93765"/>
    <w:rsid w:val="1E1C7453"/>
    <w:rsid w:val="1E94348E"/>
    <w:rsid w:val="1EC975DB"/>
    <w:rsid w:val="1F3666B5"/>
    <w:rsid w:val="1FAB4F33"/>
    <w:rsid w:val="20855784"/>
    <w:rsid w:val="20B63B8F"/>
    <w:rsid w:val="215D4CC1"/>
    <w:rsid w:val="219519F6"/>
    <w:rsid w:val="226C65C6"/>
    <w:rsid w:val="226F2247"/>
    <w:rsid w:val="22E04EF3"/>
    <w:rsid w:val="232B0864"/>
    <w:rsid w:val="23356FED"/>
    <w:rsid w:val="246A0F18"/>
    <w:rsid w:val="2566706B"/>
    <w:rsid w:val="26562AC8"/>
    <w:rsid w:val="26F53772"/>
    <w:rsid w:val="276854B7"/>
    <w:rsid w:val="278A3680"/>
    <w:rsid w:val="279D33B3"/>
    <w:rsid w:val="27FA25B3"/>
    <w:rsid w:val="281D2DAB"/>
    <w:rsid w:val="284F637D"/>
    <w:rsid w:val="29675768"/>
    <w:rsid w:val="2B312790"/>
    <w:rsid w:val="2B4B7BAD"/>
    <w:rsid w:val="2C362F78"/>
    <w:rsid w:val="2D3C65BD"/>
    <w:rsid w:val="2DFA216C"/>
    <w:rsid w:val="2E0D016A"/>
    <w:rsid w:val="2E555FE9"/>
    <w:rsid w:val="2E5F7614"/>
    <w:rsid w:val="2E9B7447"/>
    <w:rsid w:val="2F2309F5"/>
    <w:rsid w:val="2F6B1FE9"/>
    <w:rsid w:val="2F9F3433"/>
    <w:rsid w:val="303B7C0D"/>
    <w:rsid w:val="31164F5F"/>
    <w:rsid w:val="31440D43"/>
    <w:rsid w:val="31C57111"/>
    <w:rsid w:val="31D14A2C"/>
    <w:rsid w:val="322D4DA0"/>
    <w:rsid w:val="332C1A8F"/>
    <w:rsid w:val="33A07D76"/>
    <w:rsid w:val="34081517"/>
    <w:rsid w:val="342235BE"/>
    <w:rsid w:val="34BB2350"/>
    <w:rsid w:val="35860A93"/>
    <w:rsid w:val="360D6299"/>
    <w:rsid w:val="36C62C57"/>
    <w:rsid w:val="36D52B69"/>
    <w:rsid w:val="36E83F1F"/>
    <w:rsid w:val="376D2BFA"/>
    <w:rsid w:val="376D2DA2"/>
    <w:rsid w:val="381B0A50"/>
    <w:rsid w:val="387719FE"/>
    <w:rsid w:val="3882287D"/>
    <w:rsid w:val="38870BA3"/>
    <w:rsid w:val="38C5230C"/>
    <w:rsid w:val="396B1563"/>
    <w:rsid w:val="398720B6"/>
    <w:rsid w:val="3A3F48D3"/>
    <w:rsid w:val="3AC30F2B"/>
    <w:rsid w:val="3B3E6803"/>
    <w:rsid w:val="3B4A33FA"/>
    <w:rsid w:val="3B781D15"/>
    <w:rsid w:val="3BA6175F"/>
    <w:rsid w:val="3C291261"/>
    <w:rsid w:val="3C35065C"/>
    <w:rsid w:val="3D324146"/>
    <w:rsid w:val="3D3C0582"/>
    <w:rsid w:val="3E194C23"/>
    <w:rsid w:val="3E4B3711"/>
    <w:rsid w:val="3E5F540E"/>
    <w:rsid w:val="3E693B97"/>
    <w:rsid w:val="3F091FBA"/>
    <w:rsid w:val="413761CE"/>
    <w:rsid w:val="41804EAA"/>
    <w:rsid w:val="41EA3241"/>
    <w:rsid w:val="42014351"/>
    <w:rsid w:val="42A46FA1"/>
    <w:rsid w:val="42DE478A"/>
    <w:rsid w:val="42DE4EC8"/>
    <w:rsid w:val="44EC107E"/>
    <w:rsid w:val="45371CEB"/>
    <w:rsid w:val="45A941EE"/>
    <w:rsid w:val="45F8417E"/>
    <w:rsid w:val="46752C96"/>
    <w:rsid w:val="4686614A"/>
    <w:rsid w:val="476B4C6A"/>
    <w:rsid w:val="47E96E0A"/>
    <w:rsid w:val="48D36674"/>
    <w:rsid w:val="49373210"/>
    <w:rsid w:val="4A1D0657"/>
    <w:rsid w:val="4AA91EEB"/>
    <w:rsid w:val="4ADF590D"/>
    <w:rsid w:val="4B005883"/>
    <w:rsid w:val="4B576982"/>
    <w:rsid w:val="4BFE0FCF"/>
    <w:rsid w:val="4C06511B"/>
    <w:rsid w:val="4CB93F3C"/>
    <w:rsid w:val="4D292997"/>
    <w:rsid w:val="4D636AE3"/>
    <w:rsid w:val="4E1A50C0"/>
    <w:rsid w:val="4E3C6EC1"/>
    <w:rsid w:val="4E497E8D"/>
    <w:rsid w:val="4E64392A"/>
    <w:rsid w:val="4F0F2539"/>
    <w:rsid w:val="4F600565"/>
    <w:rsid w:val="4FB76E58"/>
    <w:rsid w:val="50D47596"/>
    <w:rsid w:val="51624BA2"/>
    <w:rsid w:val="52CC2C1B"/>
    <w:rsid w:val="52D90E94"/>
    <w:rsid w:val="53603363"/>
    <w:rsid w:val="54CA271A"/>
    <w:rsid w:val="55DB1F32"/>
    <w:rsid w:val="566C201F"/>
    <w:rsid w:val="56707D61"/>
    <w:rsid w:val="57631674"/>
    <w:rsid w:val="58097731"/>
    <w:rsid w:val="582157B7"/>
    <w:rsid w:val="587D1AD7"/>
    <w:rsid w:val="58B3796D"/>
    <w:rsid w:val="591E5852"/>
    <w:rsid w:val="59262959"/>
    <w:rsid w:val="59AB5029"/>
    <w:rsid w:val="5AAB75B9"/>
    <w:rsid w:val="5ACE14FA"/>
    <w:rsid w:val="5B462D3E"/>
    <w:rsid w:val="5B5A2D8E"/>
    <w:rsid w:val="5B81031A"/>
    <w:rsid w:val="5C147861"/>
    <w:rsid w:val="5C2E55DC"/>
    <w:rsid w:val="5C3A1DA4"/>
    <w:rsid w:val="5C495194"/>
    <w:rsid w:val="5CAD6653"/>
    <w:rsid w:val="5E4336B6"/>
    <w:rsid w:val="5F27754A"/>
    <w:rsid w:val="5F2C67EF"/>
    <w:rsid w:val="5F63077F"/>
    <w:rsid w:val="601F2AA0"/>
    <w:rsid w:val="605E58D0"/>
    <w:rsid w:val="61901A6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8A330A8"/>
    <w:rsid w:val="68F6059A"/>
    <w:rsid w:val="69342E70"/>
    <w:rsid w:val="694A110D"/>
    <w:rsid w:val="69D34437"/>
    <w:rsid w:val="69F456A1"/>
    <w:rsid w:val="6A350C4E"/>
    <w:rsid w:val="6A4B0471"/>
    <w:rsid w:val="6A4B4337"/>
    <w:rsid w:val="6B060EAD"/>
    <w:rsid w:val="6B0F5943"/>
    <w:rsid w:val="6B730FCE"/>
    <w:rsid w:val="6BA20565"/>
    <w:rsid w:val="6BD05614"/>
    <w:rsid w:val="6C1A459F"/>
    <w:rsid w:val="6D361187"/>
    <w:rsid w:val="6D90707F"/>
    <w:rsid w:val="6E2B2A93"/>
    <w:rsid w:val="6E775CD9"/>
    <w:rsid w:val="6ECA5AD3"/>
    <w:rsid w:val="6F623AD7"/>
    <w:rsid w:val="6FBB05B4"/>
    <w:rsid w:val="70254AB1"/>
    <w:rsid w:val="70545BA6"/>
    <w:rsid w:val="708232C9"/>
    <w:rsid w:val="71452DCF"/>
    <w:rsid w:val="71614A1E"/>
    <w:rsid w:val="7298763E"/>
    <w:rsid w:val="72B017B9"/>
    <w:rsid w:val="72CF6A5D"/>
    <w:rsid w:val="73374FFD"/>
    <w:rsid w:val="73864413"/>
    <w:rsid w:val="738A445E"/>
    <w:rsid w:val="73FF22A8"/>
    <w:rsid w:val="7413549E"/>
    <w:rsid w:val="74945B2F"/>
    <w:rsid w:val="749E1BED"/>
    <w:rsid w:val="74A56283"/>
    <w:rsid w:val="751A5610"/>
    <w:rsid w:val="756A74B8"/>
    <w:rsid w:val="75B944DE"/>
    <w:rsid w:val="768C6E9C"/>
    <w:rsid w:val="76F9329E"/>
    <w:rsid w:val="76FB6D7B"/>
    <w:rsid w:val="7704729E"/>
    <w:rsid w:val="77B57CE6"/>
    <w:rsid w:val="782347DB"/>
    <w:rsid w:val="78540EB8"/>
    <w:rsid w:val="789F7357"/>
    <w:rsid w:val="78DB55C0"/>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6"/>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7"/>
    <w:unhideWhenUsed/>
    <w:qFormat/>
    <w:uiPriority w:val="99"/>
    <w:pPr>
      <w:spacing w:after="120"/>
    </w:pPr>
  </w:style>
  <w:style w:type="paragraph" w:styleId="21">
    <w:name w:val="Body Text Indent"/>
    <w:basedOn w:val="1"/>
    <w:link w:val="124"/>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3"/>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0"/>
    <w:autoRedefine/>
    <w:semiHidden/>
    <w:unhideWhenUsed/>
    <w:qFormat/>
    <w:uiPriority w:val="99"/>
    <w:rPr>
      <w:sz w:val="18"/>
      <w:szCs w:val="18"/>
    </w:rPr>
  </w:style>
  <w:style w:type="paragraph" w:styleId="30">
    <w:name w:val="footer"/>
    <w:basedOn w:val="1"/>
    <w:link w:val="59"/>
    <w:autoRedefine/>
    <w:unhideWhenUsed/>
    <w:qFormat/>
    <w:uiPriority w:val="99"/>
    <w:pPr>
      <w:tabs>
        <w:tab w:val="center" w:pos="4153"/>
        <w:tab w:val="right" w:pos="8306"/>
      </w:tabs>
      <w:snapToGrid w:val="0"/>
      <w:jc w:val="left"/>
    </w:pPr>
    <w:rPr>
      <w:sz w:val="18"/>
      <w:szCs w:val="18"/>
    </w:rPr>
  </w:style>
  <w:style w:type="paragraph" w:styleId="3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2"/>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7"/>
    <w:autoRedefine/>
    <w:semiHidden/>
    <w:qFormat/>
    <w:uiPriority w:val="99"/>
    <w:rPr>
      <w:rFonts w:ascii="Times New Roman" w:hAnsi="Times New Roman" w:eastAsia="宋体" w:cs="Times New Roman"/>
      <w:b/>
      <w:bCs/>
      <w:szCs w:val="20"/>
    </w:rPr>
  </w:style>
  <w:style w:type="paragraph" w:styleId="45">
    <w:name w:val="Body Text First Indent"/>
    <w:basedOn w:val="20"/>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1"/>
    <w:autoRedefine/>
    <w:qFormat/>
    <w:uiPriority w:val="99"/>
    <w:rPr>
      <w:sz w:val="18"/>
      <w:szCs w:val="18"/>
    </w:rPr>
  </w:style>
  <w:style w:type="character" w:customStyle="1" w:styleId="59">
    <w:name w:val="页脚 Char"/>
    <w:basedOn w:val="49"/>
    <w:link w:val="30"/>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5"/>
    <w:autoRedefine/>
    <w:qFormat/>
    <w:uiPriority w:val="0"/>
    <w:pPr>
      <w:spacing w:line="0" w:lineRule="atLeast"/>
      <w:outlineLvl w:val="0"/>
    </w:pPr>
    <w:rPr>
      <w:rFonts w:eastAsia="宋体" w:cs="Times New Roman"/>
      <w:szCs w:val="20"/>
    </w:rPr>
  </w:style>
  <w:style w:type="character" w:customStyle="1" w:styleId="65">
    <w:name w:val="标题 1 Char"/>
    <w:basedOn w:val="49"/>
    <w:link w:val="3"/>
    <w:autoRedefine/>
    <w:qFormat/>
    <w:uiPriority w:val="0"/>
    <w:rPr>
      <w:rFonts w:ascii="宋体" w:hAnsi="宋体" w:cstheme="minorBidi"/>
      <w:b/>
      <w:bCs/>
      <w:sz w:val="32"/>
      <w:szCs w:val="32"/>
      <w:lang w:eastAsia="en-US"/>
    </w:rPr>
  </w:style>
  <w:style w:type="character" w:customStyle="1" w:styleId="66">
    <w:name w:val="正文文本缩进 2 Char"/>
    <w:basedOn w:val="49"/>
    <w:link w:val="28"/>
    <w:autoRedefine/>
    <w:qFormat/>
    <w:uiPriority w:val="0"/>
    <w:rPr>
      <w:rFonts w:ascii="Calibri" w:hAnsi="Calibri"/>
      <w:kern w:val="2"/>
      <w:sz w:val="21"/>
      <w:szCs w:val="22"/>
    </w:rPr>
  </w:style>
  <w:style w:type="character" w:customStyle="1" w:styleId="67">
    <w:name w:val="正文文本 Char"/>
    <w:basedOn w:val="49"/>
    <w:link w:val="20"/>
    <w:autoRedefine/>
    <w:qFormat/>
    <w:uiPriority w:val="99"/>
    <w:rPr>
      <w:kern w:val="2"/>
      <w:sz w:val="21"/>
      <w:szCs w:val="22"/>
    </w:rPr>
  </w:style>
  <w:style w:type="character" w:customStyle="1" w:styleId="68">
    <w:name w:val="日期 Char"/>
    <w:basedOn w:val="49"/>
    <w:link w:val="27"/>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29"/>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5"/>
    <w:qFormat/>
    <w:uiPriority w:val="0"/>
    <w:rPr>
      <w:rFonts w:ascii="宋体" w:hAnsi="Courier New"/>
      <w:kern w:val="2"/>
      <w:sz w:val="28"/>
      <w:szCs w:val="28"/>
    </w:rPr>
  </w:style>
  <w:style w:type="character" w:customStyle="1" w:styleId="74">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8"/>
    <w:autoRedefine/>
    <w:qFormat/>
    <w:uiPriority w:val="9"/>
    <w:rPr>
      <w:rFonts w:ascii="Tahoma" w:hAnsi="Tahoma" w:eastAsia="宋体" w:cs="Times New Roman"/>
      <w:i/>
      <w:sz w:val="21"/>
      <w:lang w:val="en-GB" w:eastAsia="fr-FR"/>
    </w:rPr>
  </w:style>
  <w:style w:type="character" w:customStyle="1" w:styleId="103">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0"/>
    <w:autoRedefine/>
    <w:qFormat/>
    <w:uiPriority w:val="9"/>
    <w:rPr>
      <w:rFonts w:ascii="Tahoma" w:hAnsi="Tahoma" w:eastAsia="宋体" w:cs="Times New Roman"/>
      <w:i/>
      <w:lang w:val="en-GB" w:eastAsia="fr-FR"/>
    </w:rPr>
  </w:style>
  <w:style w:type="character" w:customStyle="1" w:styleId="105">
    <w:name w:val="标题 9 Char"/>
    <w:basedOn w:val="49"/>
    <w:link w:val="11"/>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2"/>
    <w:autoRedefine/>
    <w:qFormat/>
    <w:uiPriority w:val="0"/>
    <w:rPr>
      <w:rFonts w:ascii="Tahoma" w:hAnsi="Tahoma"/>
      <w:sz w:val="16"/>
      <w:lang w:val="en-GB" w:eastAsia="fr-FR"/>
    </w:rPr>
  </w:style>
  <w:style w:type="character" w:customStyle="1" w:styleId="113">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1"/>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5"/>
    <w:autoRedefine/>
    <w:semiHidden/>
    <w:qFormat/>
    <w:uiPriority w:val="0"/>
    <w:rPr>
      <w:rFonts w:eastAsia="宋体"/>
      <w:sz w:val="18"/>
      <w:szCs w:val="18"/>
    </w:rPr>
  </w:style>
  <w:style w:type="character" w:customStyle="1" w:styleId="132">
    <w:name w:val="脚注文本 Char1"/>
    <w:basedOn w:val="49"/>
    <w:link w:val="35"/>
    <w:autoRedefine/>
    <w:semiHidden/>
    <w:qFormat/>
    <w:uiPriority w:val="99"/>
    <w:rPr>
      <w:kern w:val="2"/>
      <w:sz w:val="18"/>
      <w:szCs w:val="18"/>
    </w:rPr>
  </w:style>
  <w:style w:type="character" w:customStyle="1" w:styleId="133">
    <w:name w:val="正文首行缩进 Char"/>
    <w:basedOn w:val="106"/>
    <w:link w:val="45"/>
    <w:autoRedefine/>
    <w:qFormat/>
    <w:uiPriority w:val="0"/>
  </w:style>
  <w:style w:type="character" w:customStyle="1" w:styleId="134">
    <w:name w:val="正文首行缩进 Char1"/>
    <w:basedOn w:val="67"/>
    <w:link w:val="45"/>
    <w:autoRedefine/>
    <w:semiHidden/>
    <w:qFormat/>
    <w:uiPriority w:val="99"/>
  </w:style>
  <w:style w:type="character" w:customStyle="1" w:styleId="135">
    <w:name w:val="正文文本缩进 3 Char"/>
    <w:basedOn w:val="49"/>
    <w:link w:val="37"/>
    <w:autoRedefine/>
    <w:qFormat/>
    <w:uiPriority w:val="0"/>
    <w:rPr>
      <w:rFonts w:ascii="宋体" w:hAnsi="Times New Roman" w:eastAsia="宋体" w:cs="Times New Roman"/>
      <w:kern w:val="2"/>
      <w:sz w:val="24"/>
    </w:rPr>
  </w:style>
  <w:style w:type="character" w:customStyle="1" w:styleId="136">
    <w:name w:val="批注文字 Char"/>
    <w:basedOn w:val="49"/>
    <w:link w:val="18"/>
    <w:autoRedefine/>
    <w:semiHidden/>
    <w:qFormat/>
    <w:uiPriority w:val="99"/>
    <w:rPr>
      <w:kern w:val="2"/>
      <w:sz w:val="21"/>
      <w:szCs w:val="22"/>
    </w:rPr>
  </w:style>
  <w:style w:type="character" w:customStyle="1" w:styleId="137">
    <w:name w:val="批注主题 Char"/>
    <w:basedOn w:val="136"/>
    <w:link w:val="44"/>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7"/>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7"/>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0"/>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UserStyle_0"/>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18</Pages>
  <Words>5556</Words>
  <Characters>5920</Characters>
  <Lines>48</Lines>
  <Paragraphs>13</Paragraphs>
  <TotalTime>1</TotalTime>
  <ScaleCrop>false</ScaleCrop>
  <LinksUpToDate>false</LinksUpToDate>
  <CharactersWithSpaces>6430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扬州市江都区北苑社区卫生服务站</cp:lastModifiedBy>
  <dcterms:modified xsi:type="dcterms:W3CDTF">2024-11-12T06:46:12Z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1E4C66D50FEA4FC89F2F0890D92DD9C1_13</vt:lpwstr>
  </property>
</Properties>
</file>