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spacing w:val="15"/>
          <w:sz w:val="36"/>
          <w:szCs w:val="36"/>
        </w:rPr>
      </w:pPr>
    </w:p>
    <w:p>
      <w:pPr>
        <w:spacing w:line="360" w:lineRule="auto"/>
        <w:jc w:val="right"/>
        <w:rPr>
          <w:rFonts w:asciiTheme="minorEastAsia" w:hAnsiTheme="minorEastAsia"/>
          <w:spacing w:val="15"/>
          <w:sz w:val="36"/>
          <w:szCs w:val="36"/>
        </w:rPr>
      </w:pPr>
      <w:r>
        <w:rPr>
          <w:rFonts w:hint="eastAsia" w:asciiTheme="minorEastAsia" w:hAnsiTheme="minorEastAsia"/>
          <w:spacing w:val="15"/>
          <w:sz w:val="36"/>
          <w:szCs w:val="36"/>
        </w:rPr>
        <w:t>JDFYCG-2022006</w:t>
      </w:r>
    </w:p>
    <w:p>
      <w:pPr>
        <w:spacing w:line="360" w:lineRule="auto"/>
        <w:jc w:val="center"/>
        <w:rPr>
          <w:rFonts w:asciiTheme="minorEastAsia" w:hAnsiTheme="minorEastAsia"/>
          <w:b/>
          <w:spacing w:val="15"/>
          <w:sz w:val="52"/>
          <w:szCs w:val="52"/>
          <w:u w:val="single"/>
        </w:rPr>
      </w:pPr>
    </w:p>
    <w:p>
      <w:pPr>
        <w:spacing w:line="360" w:lineRule="auto"/>
        <w:ind w:left="1" w:right="-44" w:rightChars="-21" w:hanging="1"/>
        <w:jc w:val="center"/>
        <w:rPr>
          <w:rFonts w:asciiTheme="minorEastAsia" w:hAnsiTheme="minorEastAsia"/>
          <w:b/>
          <w:spacing w:val="15"/>
          <w:sz w:val="44"/>
          <w:szCs w:val="44"/>
        </w:rPr>
      </w:pPr>
      <w:r>
        <w:rPr>
          <w:rFonts w:hint="eastAsia" w:asciiTheme="minorEastAsia" w:hAnsiTheme="minorEastAsia"/>
          <w:b/>
          <w:spacing w:val="15"/>
          <w:sz w:val="44"/>
          <w:szCs w:val="44"/>
        </w:rPr>
        <w:t>扬州市江都区辖区内各医院档案整理数字化服务项目询价文件（二次）</w:t>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rPr>
          <w:rFonts w:asciiTheme="minorEastAsia" w:hAnsiTheme="minorEastAsia"/>
          <w:spacing w:val="15"/>
          <w:sz w:val="32"/>
          <w:szCs w:val="32"/>
        </w:rPr>
      </w:pPr>
      <w:r>
        <w:rPr>
          <w:rFonts w:hint="eastAsia" w:asciiTheme="minorEastAsia" w:hAnsiTheme="minorEastAsia"/>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发放日期：2022年5月20日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三、报价明细表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t>JDFYCG-2022006扬州市江都区辖区内各医院档案整理数字化服务项目</w:t>
      </w: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rPr>
        <w:t>询价公告</w:t>
      </w:r>
      <w:r>
        <w:rPr>
          <w:rFonts w:hint="eastAsia" w:asciiTheme="minorEastAsia" w:hAnsiTheme="minorEastAsia"/>
          <w:b/>
          <w:spacing w:val="15"/>
          <w:sz w:val="36"/>
          <w:szCs w:val="36"/>
          <w:u w:val="single"/>
        </w:rPr>
        <w:t>（二次）</w:t>
      </w:r>
    </w:p>
    <w:p>
      <w:pPr>
        <w:spacing w:line="480" w:lineRule="exact"/>
        <w:jc w:val="center"/>
        <w:rPr>
          <w:rFonts w:asciiTheme="minorEastAsia" w:hAnsiTheme="minorEastAsia"/>
          <w:b/>
          <w:spacing w:val="15"/>
          <w:sz w:val="24"/>
          <w:szCs w:val="24"/>
        </w:rPr>
      </w:pPr>
      <w:r>
        <w:rPr>
          <w:rFonts w:hint="eastAsia" w:asciiTheme="minorEastAsia" w:hAnsiTheme="minorEastAsia"/>
          <w:b/>
          <w:spacing w:val="15"/>
          <w:sz w:val="24"/>
          <w:szCs w:val="24"/>
        </w:rPr>
        <w:t>项目编号：JDFYCG-2022006</w:t>
      </w:r>
    </w:p>
    <w:p>
      <w:pPr>
        <w:spacing w:line="48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江苏明润资产房地产评估造价咨询有限公司受扬州市江都妇幼保健院医院委托需采购扬州市江都区辖区内各医院档案整理数字化服务，现欢迎符合相关条件的供应商参加。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2、法人营业执照，且经营范围含档案整理等相关内容（复印件加盖投标人公章）；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5、服务要求响应偏离表（加盖公章）；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6、</w:t>
      </w:r>
      <w:r>
        <w:rPr>
          <w:rFonts w:hint="eastAsia" w:ascii="宋体" w:hAnsi="宋体"/>
          <w:sz w:val="24"/>
          <w:szCs w:val="24"/>
        </w:rPr>
        <w:t>承诺书（格式详见附件3，</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7、参加采购活动前3年内在经营活动中没有重大违法记录的书面声明（格式详见附件4，加盖公章）；</w:t>
      </w:r>
    </w:p>
    <w:p>
      <w:pPr>
        <w:spacing w:line="480" w:lineRule="exact"/>
        <w:ind w:firstLine="480" w:firstLineChars="200"/>
        <w:rPr>
          <w:rFonts w:ascii="宋体" w:hAnsi="宋体"/>
          <w:bCs/>
          <w:sz w:val="24"/>
          <w:szCs w:val="24"/>
        </w:rPr>
      </w:pPr>
      <w:r>
        <w:rPr>
          <w:rFonts w:hint="eastAsia" w:ascii="宋体" w:hAnsi="宋体"/>
          <w:bCs/>
          <w:sz w:val="24"/>
          <w:szCs w:val="24"/>
        </w:rPr>
        <w:t>8、供应商廉洁自律承诺书（格式详见附件5，加盖公章）。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w:t>
      </w:r>
      <w:r>
        <w:rPr>
          <w:rFonts w:hint="eastAsia" w:ascii="宋体" w:hAnsi="宋体"/>
          <w:b/>
          <w:bCs/>
          <w:sz w:val="24"/>
          <w:szCs w:val="24"/>
          <w:u w:val="single"/>
        </w:rPr>
        <w:t>现金</w:t>
      </w:r>
      <w:r>
        <w:rPr>
          <w:rFonts w:hint="eastAsia" w:ascii="宋体" w:hAnsi="宋体"/>
          <w:bCs/>
          <w:sz w:val="24"/>
          <w:szCs w:val="24"/>
        </w:rPr>
        <w:t>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如供应商确定参加投标，请如实填写参与投标确认函，并于2022年5月24日下午5:00前将投标确认函原件的扫描件发送至代理机构指定电子邮箱（联系电话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spacing w:line="480" w:lineRule="exact"/>
        <w:ind w:firstLine="480" w:firstLineChars="200"/>
        <w:rPr>
          <w:rFonts w:ascii="宋体" w:hAnsi="宋体"/>
          <w:sz w:val="24"/>
          <w:szCs w:val="24"/>
        </w:rPr>
      </w:pPr>
      <w:r>
        <w:rPr>
          <w:rFonts w:hint="eastAsia" w:ascii="宋体" w:hAnsi="宋体"/>
          <w:sz w:val="24"/>
          <w:szCs w:val="24"/>
        </w:rPr>
        <w:t>（四）请在规定时间内一次性报出不得更改的价格。本项目共计4个标包，投标最高限价单价：标包1：1996年前档案0.8元/页；标包2：1996年前分娩登记本4.5元/页；标包3：1996-2002年分娩登记本4.5元/页；标包4：2017-2020年出生证相关资料0.5元/页，投标报价高于相应标包最高限价单价的为无效报价。</w:t>
      </w:r>
      <w:r>
        <w:rPr>
          <w:rFonts w:hint="eastAsia" w:ascii="宋体" w:hAnsi="宋体"/>
          <w:b/>
          <w:sz w:val="24"/>
          <w:szCs w:val="24"/>
        </w:rPr>
        <w:t>供应商可同时投多个标包，且可同时中多个标包，每标包单价最低者成交。</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（九）服务期限</w:t>
      </w:r>
      <w:r>
        <w:rPr>
          <w:rFonts w:hint="eastAsia" w:cs="Arial" w:asciiTheme="majorEastAsia" w:hAnsiTheme="majorEastAsia" w:eastAsiaTheme="majorEastAsia"/>
          <w:sz w:val="24"/>
          <w:szCs w:val="24"/>
        </w:rPr>
        <w:t>：合同签订后至2022年6月10日前完成。</w:t>
      </w:r>
    </w:p>
    <w:p>
      <w:pPr>
        <w:spacing w:line="480" w:lineRule="exact"/>
        <w:ind w:firstLine="480" w:firstLineChars="200"/>
        <w:rPr>
          <w:rFonts w:ascii="宋体" w:hAnsi="宋体" w:eastAsia="宋体" w:cs="Times New Roman"/>
          <w:sz w:val="24"/>
          <w:szCs w:val="24"/>
        </w:rPr>
      </w:pPr>
      <w:r>
        <w:rPr>
          <w:rFonts w:hint="eastAsia" w:ascii="宋体" w:hAnsi="宋体"/>
          <w:sz w:val="24"/>
          <w:szCs w:val="24"/>
        </w:rPr>
        <w:t>（十）付款</w:t>
      </w:r>
      <w:r>
        <w:rPr>
          <w:rFonts w:hint="eastAsia" w:cs="Arial" w:asciiTheme="majorEastAsia" w:hAnsiTheme="majorEastAsia" w:eastAsiaTheme="majorEastAsia"/>
          <w:sz w:val="24"/>
          <w:szCs w:val="24"/>
        </w:rPr>
        <w:t>方式：完工验收移交后，一个月内付清。</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2022年5月25日下午2:00(北京时间)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投标文件接受截止时间：2022年5月25日下午2:30(北京时间)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投标文件接收地点</w:t>
      </w:r>
      <w:bookmarkEnd w:id="0"/>
      <w:r>
        <w:rPr>
          <w:rFonts w:hint="eastAsia" w:cs="Arial" w:asciiTheme="majorEastAsia" w:hAnsiTheme="majorEastAsia" w:eastAsiaTheme="majorEastAsia"/>
          <w:sz w:val="24"/>
          <w:szCs w:val="24"/>
        </w:rPr>
        <w:t>：江苏明润资产房地产评估造价咨询有限公司（扬州市江都区阳光花苑南区西门二楼开标室）</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开标时间：2022年5月25日下午2:30(北京时间)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（十二）本公告期限：自询价公告在“扬州市江都妇幼保健院”网站发布之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采购人联系人：巫先生  13625208088                 采购代理机构联系人：汤先生 </w:t>
      </w:r>
      <w:r>
        <w:rPr>
          <w:rFonts w:cs="Arial" w:asciiTheme="majorEastAsia" w:hAnsiTheme="majorEastAsia" w:eastAsiaTheme="majorEastAsia"/>
          <w:sz w:val="24"/>
          <w:szCs w:val="24"/>
        </w:rPr>
        <w:t>0514-866</w:t>
      </w:r>
      <w:r>
        <w:rPr>
          <w:rFonts w:hint="eastAsia" w:cs="Arial" w:asciiTheme="majorEastAsia" w:hAnsiTheme="majorEastAsia" w:eastAsiaTheme="majorEastAsia"/>
          <w:sz w:val="24"/>
          <w:szCs w:val="24"/>
        </w:rPr>
        <w:t>63195</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2022年5月20日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7"/>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项目名称：扬州市江都区辖区内各医院档案整理数字化服务项目（二次）</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项目编号：JDFYCG-2022006</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2、营业执照经营范围含档案整理等相关内容；</w:t>
            </w:r>
            <w:bookmarkStart w:id="2" w:name="_GoBack"/>
            <w:bookmarkEnd w:id="2"/>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3、本项目不接受联合体投标；</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4、本项目不接受进口产品投标。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投标文件开始接收时间：2022年5月25日下午2:00(北京时间)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投标文件接受截止时间：2022年5月25日下午2:30(北京时间)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开标时间：2022年5月25日下午2:30(北京时间)</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投标文件递交地点：江苏明润资产房地产评估造价咨询有限公司二楼开标室</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投标文件递交地址：扬州市江都区阳光花苑南区西门</w:t>
            </w:r>
          </w:p>
          <w:p>
            <w:pPr>
              <w:spacing w:line="48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购代理机构：汤先生，联系方式：0514-86663195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8"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投标保证金：人民币壹仟元整。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b/>
                <w:lang w:val="zh-CN"/>
              </w:rPr>
            </w:pPr>
            <w:r>
              <w:rPr>
                <w:rFonts w:hint="eastAsia" w:cs="宋体" w:asciiTheme="majorEastAsia" w:hAnsiTheme="majorEastAsia" w:eastAsiaTheme="majorEastAsia"/>
                <w:b/>
                <w:lang w:val="zh-CN"/>
              </w:rPr>
              <w:t>评标办法：最低评标价法。</w:t>
            </w:r>
            <w:r>
              <w:rPr>
                <w:rFonts w:hint="eastAsia" w:ascii="宋体" w:hAnsi="宋体" w:cs="宋体"/>
                <w:b/>
              </w:rPr>
              <w:t>根据质量和服务均能满足采购文件实质性响应要求且报价最低的原则确定成交供应商。供应商可同时投多个标包，且可同时中多个标包，每标包单价最低者成交。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8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2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480" w:lineRule="exact"/>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480" w:lineRule="exact"/>
              <w:jc w:val="left"/>
              <w:rPr>
                <w:rFonts w:ascii="宋体" w:hAnsi="宋体" w:cs="宋体"/>
              </w:rPr>
            </w:pPr>
            <w:r>
              <w:rPr>
                <w:rFonts w:hint="eastAsia" w:ascii="宋体" w:hAnsi="宋体" w:cs="宋体"/>
              </w:rPr>
              <w:t>3、招标代理费</w:t>
            </w:r>
          </w:p>
          <w:p>
            <w:pPr>
              <w:tabs>
                <w:tab w:val="left" w:pos="0"/>
              </w:tabs>
              <w:spacing w:line="480" w:lineRule="exact"/>
              <w:jc w:val="left"/>
              <w:rPr>
                <w:rFonts w:ascii="宋体" w:hAnsi="宋体" w:cs="宋体"/>
              </w:rPr>
            </w:pPr>
            <w:r>
              <w:rPr>
                <w:rFonts w:hint="eastAsia" w:ascii="宋体" w:hAnsi="宋体" w:cs="宋体"/>
              </w:rPr>
              <w:t>本项目按发改价[2011]534号文件支付招标代理费用，由成交供应商在领取成交确认书前一次性支付给招标代理机构。</w:t>
            </w:r>
          </w:p>
          <w:p>
            <w:pPr>
              <w:tabs>
                <w:tab w:val="left" w:pos="0"/>
              </w:tabs>
              <w:spacing w:line="480" w:lineRule="exact"/>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480" w:lineRule="exact"/>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成交确认书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报价明细表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47"/>
        <w:tblW w:w="14340" w:type="dxa"/>
        <w:jc w:val="center"/>
        <w:tblLayout w:type="fixed"/>
        <w:tblCellMar>
          <w:top w:w="0" w:type="dxa"/>
          <w:left w:w="108" w:type="dxa"/>
          <w:bottom w:w="0" w:type="dxa"/>
          <w:right w:w="108" w:type="dxa"/>
        </w:tblCellMar>
      </w:tblPr>
      <w:tblGrid>
        <w:gridCol w:w="976"/>
        <w:gridCol w:w="3295"/>
        <w:gridCol w:w="2434"/>
        <w:gridCol w:w="1290"/>
        <w:gridCol w:w="1368"/>
        <w:gridCol w:w="1719"/>
        <w:gridCol w:w="1719"/>
        <w:gridCol w:w="1539"/>
      </w:tblGrid>
      <w:tr>
        <w:tblPrEx>
          <w:tblCellMar>
            <w:top w:w="0" w:type="dxa"/>
            <w:left w:w="108" w:type="dxa"/>
            <w:bottom w:w="0" w:type="dxa"/>
            <w:right w:w="108" w:type="dxa"/>
          </w:tblCellMar>
        </w:tblPrEx>
        <w:trPr>
          <w:trHeight w:val="80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9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3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详细技术要求</w:t>
            </w:r>
          </w:p>
        </w:tc>
        <w:tc>
          <w:tcPr>
            <w:tcW w:w="129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预计数量</w:t>
            </w:r>
          </w:p>
          <w:p>
            <w:pPr>
              <w:widowControl/>
              <w:jc w:val="center"/>
              <w:rPr>
                <w:rFonts w:ascii="宋体" w:cs="Times New Roman"/>
                <w:kern w:val="0"/>
                <w:szCs w:val="21"/>
              </w:rPr>
            </w:pPr>
            <w:r>
              <w:rPr>
                <w:rFonts w:hint="eastAsia" w:ascii="宋体" w:cs="Times New Roman"/>
                <w:kern w:val="0"/>
                <w:szCs w:val="21"/>
              </w:rPr>
              <w:t>（页）</w:t>
            </w:r>
          </w:p>
        </w:tc>
        <w:tc>
          <w:tcPr>
            <w:tcW w:w="136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cs="Times New Roman"/>
                <w:kern w:val="0"/>
                <w:szCs w:val="21"/>
              </w:rPr>
              <w:t>单价（元）</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53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7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9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1996年前档案</w:t>
            </w:r>
          </w:p>
        </w:tc>
        <w:tc>
          <w:tcPr>
            <w:tcW w:w="24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20000</w:t>
            </w:r>
          </w:p>
        </w:tc>
        <w:tc>
          <w:tcPr>
            <w:tcW w:w="13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页</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最高限价单价0.8元/页</w:t>
            </w:r>
          </w:p>
        </w:tc>
      </w:tr>
      <w:tr>
        <w:tblPrEx>
          <w:tblCellMar>
            <w:top w:w="0" w:type="dxa"/>
            <w:left w:w="108" w:type="dxa"/>
            <w:bottom w:w="0" w:type="dxa"/>
            <w:right w:w="108" w:type="dxa"/>
          </w:tblCellMar>
        </w:tblPrEx>
        <w:trPr>
          <w:trHeight w:val="7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329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1996年前分娩登记本</w:t>
            </w:r>
          </w:p>
        </w:tc>
        <w:tc>
          <w:tcPr>
            <w:tcW w:w="24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详见附件</w:t>
            </w:r>
          </w:p>
        </w:tc>
        <w:tc>
          <w:tcPr>
            <w:tcW w:w="12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2500</w:t>
            </w:r>
          </w:p>
        </w:tc>
        <w:tc>
          <w:tcPr>
            <w:tcW w:w="136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页</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39" w:type="dxa"/>
            <w:tcBorders>
              <w:top w:val="single" w:color="auto" w:sz="4" w:space="0"/>
              <w:left w:val="nil"/>
              <w:bottom w:val="single" w:color="auto" w:sz="4" w:space="0"/>
              <w:right w:val="single" w:color="auto" w:sz="4" w:space="0"/>
            </w:tcBorders>
            <w:vAlign w:val="center"/>
          </w:tcPr>
          <w:p>
            <w:pPr>
              <w:jc w:val="center"/>
              <w:rPr>
                <w:b/>
              </w:rPr>
            </w:pPr>
            <w:r>
              <w:rPr>
                <w:rFonts w:hint="eastAsia" w:ascii="宋体" w:hAnsi="宋体" w:cs="宋体"/>
                <w:b/>
                <w:kern w:val="0"/>
                <w:szCs w:val="21"/>
              </w:rPr>
              <w:t>最高限价单价4.5元/页</w:t>
            </w:r>
          </w:p>
        </w:tc>
      </w:tr>
      <w:tr>
        <w:tblPrEx>
          <w:tblCellMar>
            <w:top w:w="0" w:type="dxa"/>
            <w:left w:w="108" w:type="dxa"/>
            <w:bottom w:w="0" w:type="dxa"/>
            <w:right w:w="108" w:type="dxa"/>
          </w:tblCellMar>
        </w:tblPrEx>
        <w:trPr>
          <w:trHeight w:val="7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329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1996-2002年分娩登记本</w:t>
            </w:r>
          </w:p>
        </w:tc>
        <w:tc>
          <w:tcPr>
            <w:tcW w:w="24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详见附件</w:t>
            </w:r>
          </w:p>
        </w:tc>
        <w:tc>
          <w:tcPr>
            <w:tcW w:w="12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4500</w:t>
            </w:r>
          </w:p>
        </w:tc>
        <w:tc>
          <w:tcPr>
            <w:tcW w:w="136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页</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39" w:type="dxa"/>
            <w:tcBorders>
              <w:top w:val="single" w:color="auto" w:sz="4" w:space="0"/>
              <w:left w:val="nil"/>
              <w:bottom w:val="single" w:color="auto" w:sz="4" w:space="0"/>
              <w:right w:val="single" w:color="auto" w:sz="4" w:space="0"/>
            </w:tcBorders>
            <w:vAlign w:val="center"/>
          </w:tcPr>
          <w:p>
            <w:pPr>
              <w:jc w:val="center"/>
              <w:rPr>
                <w:b/>
              </w:rPr>
            </w:pPr>
            <w:r>
              <w:rPr>
                <w:rFonts w:hint="eastAsia" w:ascii="宋体" w:hAnsi="宋体" w:cs="宋体"/>
                <w:b/>
                <w:kern w:val="0"/>
                <w:szCs w:val="21"/>
              </w:rPr>
              <w:t>最高限价单价4.5元/页</w:t>
            </w:r>
          </w:p>
        </w:tc>
      </w:tr>
      <w:tr>
        <w:tblPrEx>
          <w:tblCellMar>
            <w:top w:w="0" w:type="dxa"/>
            <w:left w:w="108" w:type="dxa"/>
            <w:bottom w:w="0" w:type="dxa"/>
            <w:right w:w="108" w:type="dxa"/>
          </w:tblCellMar>
        </w:tblPrEx>
        <w:trPr>
          <w:trHeight w:val="7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329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2017-2020年出生证相关资料</w:t>
            </w:r>
          </w:p>
        </w:tc>
        <w:tc>
          <w:tcPr>
            <w:tcW w:w="2434"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详见附件</w:t>
            </w:r>
          </w:p>
        </w:tc>
        <w:tc>
          <w:tcPr>
            <w:tcW w:w="12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72120</w:t>
            </w:r>
          </w:p>
        </w:tc>
        <w:tc>
          <w:tcPr>
            <w:tcW w:w="136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Cs w:val="21"/>
              </w:rPr>
              <w:t>页</w:t>
            </w: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39" w:type="dxa"/>
            <w:tcBorders>
              <w:top w:val="single" w:color="auto" w:sz="4" w:space="0"/>
              <w:left w:val="nil"/>
              <w:bottom w:val="single" w:color="auto" w:sz="4" w:space="0"/>
              <w:right w:val="single" w:color="auto" w:sz="4" w:space="0"/>
            </w:tcBorders>
            <w:vAlign w:val="center"/>
          </w:tcPr>
          <w:p>
            <w:pPr>
              <w:jc w:val="center"/>
              <w:rPr>
                <w:b/>
              </w:rPr>
            </w:pPr>
            <w:r>
              <w:rPr>
                <w:rFonts w:hint="eastAsia" w:ascii="宋体" w:hAnsi="宋体" w:cs="宋体"/>
                <w:b/>
                <w:kern w:val="0"/>
                <w:szCs w:val="21"/>
              </w:rPr>
              <w:t>最高限价单价0.5元/页</w:t>
            </w:r>
          </w:p>
        </w:tc>
      </w:tr>
      <w:tr>
        <w:tblPrEx>
          <w:tblCellMar>
            <w:top w:w="0" w:type="dxa"/>
            <w:left w:w="108" w:type="dxa"/>
            <w:bottom w:w="0" w:type="dxa"/>
            <w:right w:w="108" w:type="dxa"/>
          </w:tblCellMar>
        </w:tblPrEx>
        <w:trPr>
          <w:trHeight w:val="641" w:hRule="atLeast"/>
          <w:jc w:val="center"/>
        </w:trPr>
        <w:tc>
          <w:tcPr>
            <w:tcW w:w="14340" w:type="dxa"/>
            <w:gridSpan w:val="8"/>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ascii="宋体" w:hAnsi="宋体" w:cs="宋体"/>
                <w:kern w:val="0"/>
                <w:szCs w:val="21"/>
              </w:rPr>
              <w:t>服务期限：合同签订后至2022年6月10日前完成。</w:t>
            </w:r>
          </w:p>
        </w:tc>
      </w:tr>
      <w:tr>
        <w:tblPrEx>
          <w:tblCellMar>
            <w:top w:w="0" w:type="dxa"/>
            <w:left w:w="108" w:type="dxa"/>
            <w:bottom w:w="0" w:type="dxa"/>
            <w:right w:w="108" w:type="dxa"/>
          </w:tblCellMar>
        </w:tblPrEx>
        <w:trPr>
          <w:trHeight w:val="1728" w:hRule="atLeast"/>
          <w:jc w:val="center"/>
        </w:trPr>
        <w:tc>
          <w:tcPr>
            <w:tcW w:w="1434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kern w:val="0"/>
                <w:szCs w:val="21"/>
              </w:rPr>
            </w:pPr>
            <w:r>
              <w:rPr>
                <w:rFonts w:hint="eastAsia" w:ascii="宋体" w:hAnsi="宋体" w:cs="宋体"/>
                <w:kern w:val="0"/>
                <w:szCs w:val="21"/>
              </w:rPr>
              <w:t>备注：</w:t>
            </w:r>
          </w:p>
          <w:p>
            <w:pPr>
              <w:spacing w:line="4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480" w:lineRule="exact"/>
              <w:rPr>
                <w:rFonts w:ascii="宋体" w:hAnsi="宋体" w:cs="宋体"/>
                <w:kern w:val="0"/>
                <w:szCs w:val="21"/>
              </w:rPr>
            </w:pPr>
            <w:r>
              <w:rPr>
                <w:rFonts w:ascii="宋体" w:hAnsi="宋体" w:cs="宋体"/>
                <w:b/>
                <w:kern w:val="0"/>
                <w:szCs w:val="21"/>
              </w:rPr>
              <w:t>2</w:t>
            </w:r>
            <w:r>
              <w:rPr>
                <w:rFonts w:hint="eastAsia" w:ascii="宋体" w:hAnsi="宋体" w:cs="宋体"/>
                <w:b/>
                <w:kern w:val="0"/>
                <w:szCs w:val="21"/>
              </w:rPr>
              <w:t>、本项目固定单价合同，预计数量为暂定数量，最终数量按实结算。</w:t>
            </w:r>
            <w:r>
              <w:rPr>
                <w:rFonts w:hint="eastAsia" w:ascii="宋体" w:hAnsi="宋体" w:cs="宋体"/>
                <w:kern w:val="0"/>
                <w:szCs w:val="21"/>
              </w:rPr>
              <w:t>投标报价应为完成本次采购与之相关所需的全部费用。</w:t>
            </w:r>
          </w:p>
          <w:p>
            <w:pPr>
              <w:spacing w:line="4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r>
        <w:rPr>
          <w:rFonts w:hint="eastAsia" w:ascii="宋体" w:hAnsi="宋体" w:cs="宋体"/>
          <w:b/>
          <w:bCs/>
          <w:sz w:val="32"/>
          <w:szCs w:val="32"/>
        </w:rPr>
        <w:t>服务要求响应偏离表</w:t>
      </w:r>
    </w:p>
    <w:p>
      <w:pPr>
        <w:spacing w:line="480" w:lineRule="auto"/>
        <w:rPr>
          <w:rFonts w:ascii="宋体" w:cs="Times New Roman"/>
        </w:rPr>
      </w:pPr>
      <w:r>
        <w:rPr>
          <w:rFonts w:hint="eastAsia" w:ascii="宋体" w:hAnsi="宋体" w:cs="宋体"/>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1"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2、投标供应商应按照询价文件中技术要求逐项、详细、真实的填写，如需提供相关证明材料的必须提供证明材料（如证书等），不允许缺项，不允许负偏离，否则将作无效投标处理。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pacing w:line="500" w:lineRule="exact"/>
        <w:jc w:val="center"/>
        <w:rPr>
          <w:rFonts w:ascii="宋体" w:hAnsi="宋体" w:cs="Arial"/>
          <w:b/>
          <w:bCs/>
          <w:sz w:val="32"/>
          <w:szCs w:val="32"/>
        </w:rPr>
      </w:pPr>
    </w:p>
    <w:p>
      <w:pPr>
        <w:spacing w:line="500" w:lineRule="exact"/>
        <w:jc w:val="center"/>
        <w:rPr>
          <w:rFonts w:ascii="宋体" w:hAnsi="宋体" w:cs="Arial"/>
          <w:b/>
          <w:bCs/>
          <w:sz w:val="30"/>
          <w:szCs w:val="30"/>
        </w:rPr>
      </w:pPr>
      <w:r>
        <w:rPr>
          <w:rFonts w:hint="eastAsia" w:ascii="宋体" w:hAnsi="宋体" w:cs="Arial"/>
          <w:b/>
          <w:bCs/>
          <w:sz w:val="30"/>
          <w:szCs w:val="30"/>
        </w:rPr>
        <w:t>扬州市江都区辖区内各医院档案整理数字化服务项目（二次）</w:t>
      </w:r>
    </w:p>
    <w:p>
      <w:pPr>
        <w:spacing w:line="500" w:lineRule="exact"/>
        <w:jc w:val="center"/>
        <w:rPr>
          <w:rFonts w:ascii="宋体" w:hAnsi="宋体" w:cs="Arial"/>
          <w:b/>
          <w:bCs/>
          <w:sz w:val="30"/>
          <w:szCs w:val="30"/>
        </w:rPr>
      </w:pPr>
      <w:r>
        <w:rPr>
          <w:rFonts w:hint="eastAsia" w:ascii="宋体" w:hAnsi="宋体" w:cs="Arial"/>
          <w:b/>
          <w:bCs/>
          <w:sz w:val="30"/>
          <w:szCs w:val="30"/>
        </w:rPr>
        <w:t>技术要求</w:t>
      </w:r>
    </w:p>
    <w:p>
      <w:pPr>
        <w:pStyle w:val="14"/>
        <w:spacing w:line="360" w:lineRule="auto"/>
        <w:ind w:firstLine="0"/>
        <w:jc w:val="left"/>
        <w:rPr>
          <w:rFonts w:cs="仿宋" w:asciiTheme="majorEastAsia" w:hAnsiTheme="majorEastAsia" w:eastAsiaTheme="majorEastAsia"/>
          <w:b/>
          <w:bCs/>
          <w:spacing w:val="15"/>
          <w:sz w:val="30"/>
          <w:szCs w:val="30"/>
        </w:rPr>
      </w:pPr>
    </w:p>
    <w:p>
      <w:pPr>
        <w:spacing w:line="360" w:lineRule="auto"/>
        <w:rPr>
          <w:rFonts w:asciiTheme="minorEastAsia" w:hAnsiTheme="minorEastAsia"/>
          <w:sz w:val="24"/>
          <w:szCs w:val="24"/>
        </w:rPr>
      </w:pPr>
      <w:r>
        <w:rPr>
          <w:rFonts w:hint="eastAsia" w:asciiTheme="minorEastAsia" w:hAnsiTheme="minorEastAsia"/>
          <w:sz w:val="24"/>
          <w:szCs w:val="24"/>
        </w:rPr>
        <w:t>1、辖区内各医院包括：扬州市江都人民医院、扬州市江都妇幼保健院、扬州洪泉医院、基层卫生院。</w:t>
      </w:r>
    </w:p>
    <w:p>
      <w:pPr>
        <w:spacing w:line="360" w:lineRule="auto"/>
        <w:rPr>
          <w:rFonts w:asciiTheme="minorEastAsia" w:hAnsiTheme="minorEastAsia"/>
          <w:sz w:val="24"/>
          <w:szCs w:val="24"/>
        </w:rPr>
      </w:pPr>
      <w:r>
        <w:rPr>
          <w:rFonts w:hint="eastAsia" w:asciiTheme="minorEastAsia" w:hAnsiTheme="minorEastAsia"/>
          <w:sz w:val="24"/>
          <w:szCs w:val="24"/>
        </w:rPr>
        <w:t>2、技术要求及预计数量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630"/>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16" w:type="dxa"/>
            <w:vAlign w:val="center"/>
          </w:tcPr>
          <w:p>
            <w:pPr>
              <w:jc w:val="center"/>
              <w:rPr>
                <w:rFonts w:asciiTheme="minorEastAsia" w:hAnsiTheme="minorEastAsia"/>
                <w:sz w:val="24"/>
                <w:szCs w:val="24"/>
              </w:rPr>
            </w:pPr>
            <w:r>
              <w:rPr>
                <w:rFonts w:hint="eastAsia" w:asciiTheme="minorEastAsia" w:hAnsiTheme="minorEastAsia"/>
                <w:sz w:val="24"/>
                <w:szCs w:val="24"/>
              </w:rPr>
              <w:t>类型</w:t>
            </w:r>
          </w:p>
        </w:tc>
        <w:tc>
          <w:tcPr>
            <w:tcW w:w="1630" w:type="dxa"/>
            <w:vAlign w:val="center"/>
          </w:tcPr>
          <w:p>
            <w:pPr>
              <w:jc w:val="center"/>
              <w:rPr>
                <w:rFonts w:asciiTheme="minorEastAsia" w:hAnsiTheme="minorEastAsia"/>
                <w:sz w:val="24"/>
                <w:szCs w:val="24"/>
              </w:rPr>
            </w:pPr>
            <w:r>
              <w:rPr>
                <w:rFonts w:hint="eastAsia" w:asciiTheme="minorEastAsia" w:hAnsiTheme="minorEastAsia"/>
                <w:sz w:val="24"/>
                <w:szCs w:val="24"/>
              </w:rPr>
              <w:t>预计数量</w:t>
            </w:r>
          </w:p>
          <w:p>
            <w:pPr>
              <w:jc w:val="center"/>
              <w:rPr>
                <w:rFonts w:asciiTheme="minorEastAsia" w:hAnsiTheme="minorEastAsia"/>
                <w:sz w:val="24"/>
                <w:szCs w:val="24"/>
              </w:rPr>
            </w:pPr>
            <w:r>
              <w:rPr>
                <w:rFonts w:hint="eastAsia" w:asciiTheme="minorEastAsia" w:hAnsiTheme="minorEastAsia"/>
                <w:sz w:val="24"/>
                <w:szCs w:val="24"/>
              </w:rPr>
              <w:t>（页）</w:t>
            </w:r>
          </w:p>
        </w:tc>
        <w:tc>
          <w:tcPr>
            <w:tcW w:w="5094" w:type="dxa"/>
            <w:vAlign w:val="center"/>
          </w:tcPr>
          <w:p>
            <w:pPr>
              <w:jc w:val="center"/>
              <w:rPr>
                <w:rFonts w:asciiTheme="minorEastAsia" w:hAnsiTheme="minorEastAsia"/>
                <w:sz w:val="24"/>
                <w:szCs w:val="24"/>
              </w:rPr>
            </w:pPr>
            <w:r>
              <w:rPr>
                <w:rFonts w:hint="eastAsia" w:asciiTheme="minorEastAsia" w:hAnsiTheme="minorEastAsia"/>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16" w:type="dxa"/>
            <w:vAlign w:val="center"/>
          </w:tcPr>
          <w:p>
            <w:pPr>
              <w:jc w:val="center"/>
              <w:rPr>
                <w:rFonts w:asciiTheme="minorEastAsia" w:hAnsiTheme="minorEastAsia"/>
                <w:sz w:val="24"/>
                <w:szCs w:val="24"/>
              </w:rPr>
            </w:pPr>
            <w:r>
              <w:rPr>
                <w:rFonts w:hint="eastAsia" w:asciiTheme="minorEastAsia" w:hAnsiTheme="minorEastAsia"/>
                <w:sz w:val="24"/>
                <w:szCs w:val="24"/>
              </w:rPr>
              <w:t>1996年前病历</w:t>
            </w:r>
          </w:p>
        </w:tc>
        <w:tc>
          <w:tcPr>
            <w:tcW w:w="1630" w:type="dxa"/>
            <w:vAlign w:val="center"/>
          </w:tcPr>
          <w:p>
            <w:pPr>
              <w:jc w:val="center"/>
              <w:rPr>
                <w:rFonts w:asciiTheme="minorEastAsia" w:hAnsiTheme="minorEastAsia"/>
                <w:sz w:val="24"/>
                <w:szCs w:val="24"/>
              </w:rPr>
            </w:pPr>
            <w:r>
              <w:rPr>
                <w:rFonts w:hint="eastAsia" w:asciiTheme="minorEastAsia" w:hAnsiTheme="minorEastAsia"/>
                <w:sz w:val="24"/>
                <w:szCs w:val="24"/>
              </w:rPr>
              <w:t>20000</w:t>
            </w:r>
          </w:p>
        </w:tc>
        <w:tc>
          <w:tcPr>
            <w:tcW w:w="5094" w:type="dxa"/>
            <w:vAlign w:val="center"/>
          </w:tcPr>
          <w:p>
            <w:pPr>
              <w:jc w:val="center"/>
              <w:rPr>
                <w:rFonts w:asciiTheme="minorEastAsia" w:hAnsiTheme="minorEastAsia"/>
                <w:sz w:val="24"/>
                <w:szCs w:val="24"/>
              </w:rPr>
            </w:pPr>
            <w:r>
              <w:rPr>
                <w:rFonts w:hint="eastAsia" w:asciiTheme="minorEastAsia" w:hAnsiTheme="minorEastAsia"/>
                <w:sz w:val="24"/>
                <w:szCs w:val="24"/>
              </w:rPr>
              <w:t>前处理、扫描、图像处理、质检、装订、转换、挂接、数据备份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16" w:type="dxa"/>
            <w:vAlign w:val="center"/>
          </w:tcPr>
          <w:p>
            <w:pPr>
              <w:jc w:val="center"/>
              <w:rPr>
                <w:rFonts w:asciiTheme="minorEastAsia" w:hAnsiTheme="minorEastAsia"/>
                <w:sz w:val="24"/>
                <w:szCs w:val="24"/>
              </w:rPr>
            </w:pPr>
            <w:r>
              <w:rPr>
                <w:rFonts w:hint="eastAsia" w:asciiTheme="minorEastAsia" w:hAnsiTheme="minorEastAsia"/>
                <w:sz w:val="24"/>
                <w:szCs w:val="24"/>
              </w:rPr>
              <w:t>1996年前分娩登记本</w:t>
            </w:r>
          </w:p>
        </w:tc>
        <w:tc>
          <w:tcPr>
            <w:tcW w:w="1630" w:type="dxa"/>
            <w:vAlign w:val="center"/>
          </w:tcPr>
          <w:p>
            <w:pPr>
              <w:jc w:val="center"/>
              <w:rPr>
                <w:rFonts w:asciiTheme="minorEastAsia" w:hAnsiTheme="minorEastAsia"/>
                <w:sz w:val="24"/>
                <w:szCs w:val="24"/>
              </w:rPr>
            </w:pPr>
            <w:r>
              <w:rPr>
                <w:rFonts w:hint="eastAsia" w:asciiTheme="minorEastAsia" w:hAnsiTheme="minorEastAsia"/>
                <w:sz w:val="24"/>
                <w:szCs w:val="24"/>
              </w:rPr>
              <w:t>2500</w:t>
            </w:r>
          </w:p>
        </w:tc>
        <w:tc>
          <w:tcPr>
            <w:tcW w:w="5094" w:type="dxa"/>
            <w:vAlign w:val="center"/>
          </w:tcPr>
          <w:p>
            <w:pPr>
              <w:jc w:val="center"/>
              <w:rPr>
                <w:rFonts w:asciiTheme="minorEastAsia" w:hAnsiTheme="minorEastAsia"/>
                <w:sz w:val="24"/>
                <w:szCs w:val="24"/>
              </w:rPr>
            </w:pPr>
            <w:r>
              <w:rPr>
                <w:rFonts w:hint="eastAsia" w:asciiTheme="minorEastAsia" w:hAnsiTheme="minorEastAsia"/>
                <w:sz w:val="24"/>
                <w:szCs w:val="24"/>
              </w:rPr>
              <w:t>前处理、扫描、图像处理、质检、装订、转换、挂接、数据备份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16" w:type="dxa"/>
            <w:vAlign w:val="center"/>
          </w:tcPr>
          <w:p>
            <w:pPr>
              <w:jc w:val="center"/>
              <w:rPr>
                <w:rFonts w:asciiTheme="minorEastAsia" w:hAnsiTheme="minorEastAsia"/>
                <w:sz w:val="24"/>
                <w:szCs w:val="24"/>
              </w:rPr>
            </w:pPr>
            <w:r>
              <w:rPr>
                <w:rFonts w:hint="eastAsia" w:asciiTheme="minorEastAsia" w:hAnsiTheme="minorEastAsia"/>
                <w:sz w:val="24"/>
                <w:szCs w:val="24"/>
              </w:rPr>
              <w:t>1996-2002年分娩登记本</w:t>
            </w:r>
          </w:p>
        </w:tc>
        <w:tc>
          <w:tcPr>
            <w:tcW w:w="1630" w:type="dxa"/>
            <w:vAlign w:val="center"/>
          </w:tcPr>
          <w:p>
            <w:pPr>
              <w:jc w:val="center"/>
              <w:rPr>
                <w:rFonts w:asciiTheme="minorEastAsia" w:hAnsiTheme="minorEastAsia"/>
                <w:sz w:val="24"/>
                <w:szCs w:val="24"/>
              </w:rPr>
            </w:pPr>
            <w:r>
              <w:rPr>
                <w:rFonts w:hint="eastAsia" w:asciiTheme="minorEastAsia" w:hAnsiTheme="minorEastAsia"/>
                <w:sz w:val="24"/>
                <w:szCs w:val="24"/>
              </w:rPr>
              <w:t>4500</w:t>
            </w:r>
          </w:p>
        </w:tc>
        <w:tc>
          <w:tcPr>
            <w:tcW w:w="5094" w:type="dxa"/>
            <w:vAlign w:val="center"/>
          </w:tcPr>
          <w:p>
            <w:pPr>
              <w:jc w:val="center"/>
              <w:rPr>
                <w:rFonts w:asciiTheme="minorEastAsia" w:hAnsiTheme="minorEastAsia"/>
                <w:sz w:val="24"/>
                <w:szCs w:val="24"/>
              </w:rPr>
            </w:pPr>
            <w:r>
              <w:rPr>
                <w:rFonts w:hint="eastAsia" w:asciiTheme="minorEastAsia" w:hAnsiTheme="minorEastAsia"/>
                <w:sz w:val="24"/>
                <w:szCs w:val="24"/>
              </w:rPr>
              <w:t>1.因登记本幅面不规则，且不具备使用大图扫描仪（超A3）条件，需使用拼图技术。2.前处理、扫描、图像处理、质检、装订、转换、挂接、数据备份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16" w:type="dxa"/>
            <w:vAlign w:val="center"/>
          </w:tcPr>
          <w:p>
            <w:pPr>
              <w:jc w:val="center"/>
              <w:rPr>
                <w:rFonts w:asciiTheme="minorEastAsia" w:hAnsiTheme="minorEastAsia"/>
                <w:sz w:val="24"/>
                <w:szCs w:val="24"/>
              </w:rPr>
            </w:pPr>
            <w:r>
              <w:rPr>
                <w:rFonts w:hint="eastAsia" w:asciiTheme="minorEastAsia" w:hAnsiTheme="minorEastAsia"/>
                <w:sz w:val="24"/>
                <w:szCs w:val="24"/>
              </w:rPr>
              <w:t>2017-2020年度出生证相关资料</w:t>
            </w:r>
          </w:p>
        </w:tc>
        <w:tc>
          <w:tcPr>
            <w:tcW w:w="1630" w:type="dxa"/>
            <w:vAlign w:val="center"/>
          </w:tcPr>
          <w:p>
            <w:pPr>
              <w:jc w:val="center"/>
              <w:rPr>
                <w:rFonts w:asciiTheme="minorEastAsia" w:hAnsiTheme="minorEastAsia"/>
                <w:sz w:val="24"/>
                <w:szCs w:val="24"/>
              </w:rPr>
            </w:pPr>
            <w:r>
              <w:rPr>
                <w:rFonts w:hint="eastAsia" w:asciiTheme="minorEastAsia" w:hAnsiTheme="minorEastAsia"/>
                <w:sz w:val="24"/>
                <w:szCs w:val="24"/>
              </w:rPr>
              <w:t>72120</w:t>
            </w:r>
          </w:p>
        </w:tc>
        <w:tc>
          <w:tcPr>
            <w:tcW w:w="5094" w:type="dxa"/>
            <w:vAlign w:val="center"/>
          </w:tcPr>
          <w:p>
            <w:pPr>
              <w:jc w:val="center"/>
              <w:rPr>
                <w:rFonts w:asciiTheme="minorEastAsia" w:hAnsiTheme="minorEastAsia"/>
                <w:sz w:val="24"/>
                <w:szCs w:val="24"/>
              </w:rPr>
            </w:pPr>
            <w:r>
              <w:rPr>
                <w:rFonts w:hint="eastAsia" w:asciiTheme="minorEastAsia" w:hAnsiTheme="minorEastAsia"/>
                <w:sz w:val="24"/>
                <w:szCs w:val="24"/>
              </w:rPr>
              <w:t>前处理、扫描、图像处理、质检、装订、转换、挂接、装盒、打印贴标签、数据备份</w:t>
            </w:r>
          </w:p>
        </w:tc>
      </w:tr>
    </w:tbl>
    <w:p>
      <w:pPr>
        <w:ind w:firstLine="480" w:firstLineChars="200"/>
        <w:rPr>
          <w:sz w:val="24"/>
          <w:szCs w:val="24"/>
        </w:rPr>
      </w:pPr>
      <w:r>
        <w:rPr>
          <w:rFonts w:hint="eastAsia"/>
          <w:sz w:val="24"/>
          <w:szCs w:val="24"/>
        </w:rPr>
        <w:t>注：在档案数字化完成后，对数据进行整理合并及备份等相关服务。</w:t>
      </w:r>
    </w:p>
    <w:p>
      <w:pPr>
        <w:spacing w:line="360" w:lineRule="auto"/>
        <w:rPr>
          <w:rFonts w:asciiTheme="minorEastAsia" w:hAnsiTheme="minorEastAsia"/>
          <w:sz w:val="24"/>
          <w:szCs w:val="24"/>
        </w:rPr>
      </w:pPr>
      <w:r>
        <w:rPr>
          <w:rFonts w:hint="eastAsia" w:asciiTheme="minorEastAsia" w:hAnsiTheme="minorEastAsia"/>
          <w:sz w:val="24"/>
          <w:szCs w:val="24"/>
        </w:rPr>
        <w:t>3、其他要求</w:t>
      </w:r>
    </w:p>
    <w:p>
      <w:pPr>
        <w:spacing w:line="360" w:lineRule="auto"/>
        <w:rPr>
          <w:rFonts w:asciiTheme="minorEastAsia" w:hAnsiTheme="minorEastAsia"/>
          <w:sz w:val="24"/>
          <w:szCs w:val="24"/>
        </w:rPr>
      </w:pPr>
      <w:r>
        <w:rPr>
          <w:rFonts w:hint="eastAsia" w:asciiTheme="minorEastAsia" w:hAnsiTheme="minorEastAsia"/>
          <w:sz w:val="24"/>
          <w:szCs w:val="24"/>
        </w:rPr>
        <w:t>投标供应商须同时具有以下证书：</w:t>
      </w:r>
    </w:p>
    <w:p>
      <w:pPr>
        <w:spacing w:line="360" w:lineRule="auto"/>
        <w:rPr>
          <w:rFonts w:asciiTheme="minorEastAsia" w:hAnsiTheme="minorEastAsia"/>
          <w:sz w:val="24"/>
          <w:szCs w:val="24"/>
        </w:rPr>
      </w:pPr>
      <w:r>
        <w:rPr>
          <w:rFonts w:hint="eastAsia" w:asciiTheme="minorEastAsia" w:hAnsiTheme="minorEastAsia"/>
          <w:sz w:val="24"/>
          <w:szCs w:val="24"/>
        </w:rPr>
        <w:t>（1）ISO9001质量管理体系认证证书（证书复印件加盖供应商公章）；</w:t>
      </w:r>
    </w:p>
    <w:p>
      <w:pPr>
        <w:spacing w:line="360" w:lineRule="auto"/>
        <w:rPr>
          <w:rFonts w:asciiTheme="minorEastAsia" w:hAnsiTheme="minorEastAsia"/>
          <w:sz w:val="24"/>
          <w:szCs w:val="24"/>
        </w:rPr>
      </w:pPr>
      <w:r>
        <w:rPr>
          <w:rFonts w:hint="eastAsia" w:asciiTheme="minorEastAsia" w:hAnsiTheme="minorEastAsia"/>
          <w:sz w:val="24"/>
          <w:szCs w:val="24"/>
        </w:rPr>
        <w:t>（2）ISO14001环境管理体系认证（证书复印件加盖供应商公章）；</w:t>
      </w:r>
    </w:p>
    <w:p>
      <w:pPr>
        <w:spacing w:line="360" w:lineRule="auto"/>
        <w:rPr>
          <w:rFonts w:asciiTheme="minorEastAsia" w:hAnsiTheme="minorEastAsia"/>
          <w:sz w:val="24"/>
          <w:szCs w:val="24"/>
        </w:rPr>
      </w:pPr>
      <w:r>
        <w:rPr>
          <w:rFonts w:hint="eastAsia" w:asciiTheme="minorEastAsia" w:hAnsiTheme="minorEastAsia"/>
          <w:sz w:val="24"/>
          <w:szCs w:val="24"/>
        </w:rPr>
        <w:t>（3）ISO45001职业健康安全管理体系认证（证书复印件加盖供应商公章）；</w:t>
      </w:r>
    </w:p>
    <w:p>
      <w:pPr>
        <w:spacing w:line="360" w:lineRule="auto"/>
        <w:rPr>
          <w:rFonts w:asciiTheme="minorEastAsia" w:hAnsiTheme="minorEastAsia"/>
          <w:sz w:val="24"/>
          <w:szCs w:val="24"/>
        </w:rPr>
      </w:pPr>
      <w:r>
        <w:rPr>
          <w:rFonts w:hint="eastAsia" w:asciiTheme="minorEastAsia" w:hAnsiTheme="minorEastAsia"/>
          <w:sz w:val="24"/>
          <w:szCs w:val="24"/>
        </w:rPr>
        <w:t>（4）ISO27001信息安全管理体系认证（证书复印件加盖供应商公章）。</w:t>
      </w:r>
    </w:p>
    <w:p>
      <w:pPr>
        <w:pStyle w:val="14"/>
        <w:spacing w:line="360" w:lineRule="auto"/>
        <w:ind w:firstLine="0"/>
        <w:jc w:val="left"/>
        <w:rPr>
          <w:rFonts w:cs="仿宋" w:asciiTheme="majorEastAsia" w:hAnsiTheme="majorEastAsia" w:eastAsiaTheme="majorEastAsia"/>
          <w:b/>
          <w:bCs/>
          <w:spacing w:val="15"/>
          <w:sz w:val="24"/>
          <w:szCs w:val="24"/>
        </w:rPr>
      </w:pPr>
    </w:p>
    <w:p>
      <w:pPr>
        <w:widowControl/>
        <w:jc w:val="left"/>
        <w:rPr>
          <w:rFonts w:cs="仿宋" w:asciiTheme="majorEastAsia" w:hAnsiTheme="majorEastAsia" w:eastAsiaTheme="majorEastAsia"/>
          <w:b/>
          <w:bCs/>
          <w:spacing w:val="15"/>
          <w:kern w:val="0"/>
          <w:sz w:val="24"/>
          <w:szCs w:val="24"/>
        </w:rPr>
      </w:pPr>
      <w:r>
        <w:rPr>
          <w:rFonts w:cs="仿宋" w:asciiTheme="majorEastAsia" w:hAnsiTheme="majorEastAsia" w:eastAsiaTheme="majorEastAsia"/>
          <w:b/>
          <w:bCs/>
          <w:spacing w:val="15"/>
          <w:sz w:val="24"/>
          <w:szCs w:val="24"/>
        </w:rPr>
        <w:br w:type="page"/>
      </w:r>
    </w:p>
    <w:p>
      <w:pPr>
        <w:pStyle w:val="14"/>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20"/>
        <w:spacing w:line="432" w:lineRule="auto"/>
        <w:ind w:firstLine="680" w:firstLineChars="200"/>
        <w:contextualSpacing/>
        <w:rPr>
          <w:sz w:val="34"/>
        </w:rPr>
      </w:pPr>
    </w:p>
    <w:p>
      <w:pPr>
        <w:pStyle w:val="20"/>
        <w:tabs>
          <w:tab w:val="left" w:pos="4605"/>
        </w:tabs>
        <w:spacing w:line="360" w:lineRule="auto"/>
        <w:ind w:firstLine="420" w:firstLineChars="200"/>
        <w:contextualSpacing/>
      </w:pPr>
      <w:r>
        <w:rPr>
          <w:rFonts w:hint="eastAsia"/>
        </w:rPr>
        <w:t>本人姓名：，身份证号：，系</w:t>
      </w:r>
      <w:r>
        <w:rPr>
          <w:rFonts w:hint="eastAsia"/>
          <w:u w:val="single"/>
        </w:rPr>
        <w:t xml:space="preserve">  （投标供应商名称）     </w:t>
      </w:r>
      <w:r>
        <w:rPr>
          <w:rFonts w:hint="eastAsia"/>
        </w:rPr>
        <w:t>的法定代表人。</w:t>
      </w:r>
    </w:p>
    <w:p>
      <w:pPr>
        <w:pStyle w:val="20"/>
        <w:spacing w:line="360" w:lineRule="auto"/>
        <w:ind w:firstLine="420" w:firstLineChars="200"/>
        <w:contextualSpacing/>
      </w:pPr>
      <w:r>
        <w:rPr>
          <w:rFonts w:hint="eastAsia"/>
        </w:rPr>
        <w:t>特此证明。</w:t>
      </w:r>
    </w:p>
    <w:p>
      <w:pPr>
        <w:pStyle w:val="20"/>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20"/>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20"/>
        <w:tabs>
          <w:tab w:val="left" w:pos="3655"/>
          <w:tab w:val="left" w:pos="6345"/>
        </w:tabs>
        <w:spacing w:line="360" w:lineRule="auto"/>
        <w:ind w:right="480" w:firstLine="4410" w:firstLineChars="2100"/>
        <w:contextualSpacing/>
      </w:pPr>
      <w:r>
        <w:rPr>
          <w:rFonts w:hint="eastAsia"/>
        </w:rPr>
        <w:t>投标供应商：（盖章）</w:t>
      </w:r>
    </w:p>
    <w:p>
      <w:pPr>
        <w:pStyle w:val="20"/>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本授权书于年月日签字或盖章生效，有效期至结束。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7"/>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14"/>
        <w:spacing w:line="360" w:lineRule="auto"/>
        <w:ind w:firstLine="0"/>
        <w:jc w:val="left"/>
        <w:rPr>
          <w:rFonts w:cs="仿宋" w:asciiTheme="majorEastAsia" w:hAnsiTheme="majorEastAsia" w:eastAsiaTheme="majorEastAsia"/>
          <w:b/>
          <w:bCs/>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4"/>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4"/>
        <w:ind w:firstLine="0"/>
        <w:jc w:val="center"/>
        <w:rPr>
          <w:rFonts w:ascii="宋体"/>
          <w:b/>
          <w:kern w:val="44"/>
          <w:sz w:val="24"/>
          <w:szCs w:val="24"/>
        </w:rPr>
      </w:pPr>
    </w:p>
    <w:p>
      <w:pPr>
        <w:pStyle w:val="14"/>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14"/>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4"/>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3"/>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rPr>
      </w:pPr>
    </w:p>
    <w:p>
      <w:pPr>
        <w:pStyle w:val="28"/>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8"/>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本单位将参加贵公司于月日开标的采购编号为的项目的投标，特发函确认。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仿宋" w:asciiTheme="majorEastAsia" w:hAnsiTheme="majorEastAsia" w:eastAsiaTheme="majorEastAsia"/>
          <w:b/>
          <w:bCs/>
          <w:spacing w:val="15"/>
          <w:kern w:val="0"/>
          <w:sz w:val="30"/>
          <w:szCs w:val="3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3</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yMDE0MTEwYTY2Nzk1MzQxNjBjOWEyMzg5MWJmNTUifQ=="/>
  </w:docVars>
  <w:rsids>
    <w:rsidRoot w:val="00803A19"/>
    <w:rsid w:val="00001AF8"/>
    <w:rsid w:val="00002024"/>
    <w:rsid w:val="00003D60"/>
    <w:rsid w:val="00003E44"/>
    <w:rsid w:val="000042E7"/>
    <w:rsid w:val="00004467"/>
    <w:rsid w:val="0000643A"/>
    <w:rsid w:val="00006F8E"/>
    <w:rsid w:val="00007C53"/>
    <w:rsid w:val="00011B6D"/>
    <w:rsid w:val="000130F4"/>
    <w:rsid w:val="00013C47"/>
    <w:rsid w:val="0001616B"/>
    <w:rsid w:val="0001617F"/>
    <w:rsid w:val="000177AD"/>
    <w:rsid w:val="00020E65"/>
    <w:rsid w:val="00020EAC"/>
    <w:rsid w:val="00020F08"/>
    <w:rsid w:val="00023BCB"/>
    <w:rsid w:val="00023F49"/>
    <w:rsid w:val="0002713E"/>
    <w:rsid w:val="00031893"/>
    <w:rsid w:val="00033796"/>
    <w:rsid w:val="00034012"/>
    <w:rsid w:val="00034C30"/>
    <w:rsid w:val="00035364"/>
    <w:rsid w:val="00035B3D"/>
    <w:rsid w:val="000404FF"/>
    <w:rsid w:val="00041401"/>
    <w:rsid w:val="00042313"/>
    <w:rsid w:val="00042CA9"/>
    <w:rsid w:val="0004416A"/>
    <w:rsid w:val="000446F0"/>
    <w:rsid w:val="00044CD6"/>
    <w:rsid w:val="000450B4"/>
    <w:rsid w:val="00045976"/>
    <w:rsid w:val="00045C4A"/>
    <w:rsid w:val="000460B4"/>
    <w:rsid w:val="00046379"/>
    <w:rsid w:val="00047BBD"/>
    <w:rsid w:val="00047D17"/>
    <w:rsid w:val="00047E3C"/>
    <w:rsid w:val="0005077E"/>
    <w:rsid w:val="00051933"/>
    <w:rsid w:val="00051DC0"/>
    <w:rsid w:val="00053CB1"/>
    <w:rsid w:val="000557C1"/>
    <w:rsid w:val="00056E15"/>
    <w:rsid w:val="00056F49"/>
    <w:rsid w:val="0005754C"/>
    <w:rsid w:val="00061D82"/>
    <w:rsid w:val="00063C5F"/>
    <w:rsid w:val="000640E8"/>
    <w:rsid w:val="00064266"/>
    <w:rsid w:val="000645AC"/>
    <w:rsid w:val="00065B2E"/>
    <w:rsid w:val="0007161B"/>
    <w:rsid w:val="000723C0"/>
    <w:rsid w:val="000729CD"/>
    <w:rsid w:val="00074411"/>
    <w:rsid w:val="00074EB3"/>
    <w:rsid w:val="0007551A"/>
    <w:rsid w:val="00076D0A"/>
    <w:rsid w:val="000770A8"/>
    <w:rsid w:val="00077746"/>
    <w:rsid w:val="00080B60"/>
    <w:rsid w:val="000825BA"/>
    <w:rsid w:val="00084095"/>
    <w:rsid w:val="00084209"/>
    <w:rsid w:val="000858A3"/>
    <w:rsid w:val="00086585"/>
    <w:rsid w:val="00091AB3"/>
    <w:rsid w:val="0009290D"/>
    <w:rsid w:val="00094D88"/>
    <w:rsid w:val="00095A28"/>
    <w:rsid w:val="00095E47"/>
    <w:rsid w:val="000A0DA5"/>
    <w:rsid w:val="000A1172"/>
    <w:rsid w:val="000A329A"/>
    <w:rsid w:val="000A39BE"/>
    <w:rsid w:val="000A5576"/>
    <w:rsid w:val="000A5D7B"/>
    <w:rsid w:val="000B180E"/>
    <w:rsid w:val="000B65DD"/>
    <w:rsid w:val="000B6840"/>
    <w:rsid w:val="000C0CA3"/>
    <w:rsid w:val="000C0E1A"/>
    <w:rsid w:val="000C2D9A"/>
    <w:rsid w:val="000C3EC8"/>
    <w:rsid w:val="000C4F4F"/>
    <w:rsid w:val="000C510E"/>
    <w:rsid w:val="000D0ABA"/>
    <w:rsid w:val="000D1305"/>
    <w:rsid w:val="000D25EE"/>
    <w:rsid w:val="000D3A6F"/>
    <w:rsid w:val="000D645F"/>
    <w:rsid w:val="000D72C6"/>
    <w:rsid w:val="000E00C8"/>
    <w:rsid w:val="000E2E32"/>
    <w:rsid w:val="000E38BB"/>
    <w:rsid w:val="000E4E44"/>
    <w:rsid w:val="000E50BA"/>
    <w:rsid w:val="000E6002"/>
    <w:rsid w:val="000E6080"/>
    <w:rsid w:val="000E636D"/>
    <w:rsid w:val="000F00DF"/>
    <w:rsid w:val="000F0644"/>
    <w:rsid w:val="000F10DF"/>
    <w:rsid w:val="000F1EF8"/>
    <w:rsid w:val="000F3A1E"/>
    <w:rsid w:val="000F3B99"/>
    <w:rsid w:val="000F5187"/>
    <w:rsid w:val="000F5F42"/>
    <w:rsid w:val="000F68F8"/>
    <w:rsid w:val="001000F6"/>
    <w:rsid w:val="0010043B"/>
    <w:rsid w:val="001033B2"/>
    <w:rsid w:val="0010346D"/>
    <w:rsid w:val="001034CA"/>
    <w:rsid w:val="00104183"/>
    <w:rsid w:val="00105082"/>
    <w:rsid w:val="0010758F"/>
    <w:rsid w:val="00110C8A"/>
    <w:rsid w:val="001111E1"/>
    <w:rsid w:val="00111B23"/>
    <w:rsid w:val="00111B5B"/>
    <w:rsid w:val="00111E96"/>
    <w:rsid w:val="001122DB"/>
    <w:rsid w:val="00112851"/>
    <w:rsid w:val="00112B81"/>
    <w:rsid w:val="001134C3"/>
    <w:rsid w:val="001142EC"/>
    <w:rsid w:val="00114CB2"/>
    <w:rsid w:val="001161E1"/>
    <w:rsid w:val="0011699D"/>
    <w:rsid w:val="00122D49"/>
    <w:rsid w:val="00125423"/>
    <w:rsid w:val="0012544F"/>
    <w:rsid w:val="0014086A"/>
    <w:rsid w:val="00140B87"/>
    <w:rsid w:val="001411D7"/>
    <w:rsid w:val="00141571"/>
    <w:rsid w:val="00141779"/>
    <w:rsid w:val="00142446"/>
    <w:rsid w:val="001425D2"/>
    <w:rsid w:val="00142AAF"/>
    <w:rsid w:val="00144318"/>
    <w:rsid w:val="00144BE7"/>
    <w:rsid w:val="00144D35"/>
    <w:rsid w:val="00145DA8"/>
    <w:rsid w:val="00145F99"/>
    <w:rsid w:val="001460A2"/>
    <w:rsid w:val="00146187"/>
    <w:rsid w:val="001473B2"/>
    <w:rsid w:val="00147D61"/>
    <w:rsid w:val="00150CF4"/>
    <w:rsid w:val="00151B0E"/>
    <w:rsid w:val="00155208"/>
    <w:rsid w:val="0015654B"/>
    <w:rsid w:val="0015689C"/>
    <w:rsid w:val="00156B64"/>
    <w:rsid w:val="001571F7"/>
    <w:rsid w:val="0015753C"/>
    <w:rsid w:val="001577B7"/>
    <w:rsid w:val="001606A8"/>
    <w:rsid w:val="00164A25"/>
    <w:rsid w:val="00165C45"/>
    <w:rsid w:val="00166238"/>
    <w:rsid w:val="00166662"/>
    <w:rsid w:val="00166A96"/>
    <w:rsid w:val="00166F8B"/>
    <w:rsid w:val="00167F90"/>
    <w:rsid w:val="001704E8"/>
    <w:rsid w:val="001718A3"/>
    <w:rsid w:val="0017309E"/>
    <w:rsid w:val="00173289"/>
    <w:rsid w:val="00174F2F"/>
    <w:rsid w:val="001752DD"/>
    <w:rsid w:val="0017665A"/>
    <w:rsid w:val="00177C07"/>
    <w:rsid w:val="00181426"/>
    <w:rsid w:val="00182AA9"/>
    <w:rsid w:val="00183390"/>
    <w:rsid w:val="001844B4"/>
    <w:rsid w:val="00184F23"/>
    <w:rsid w:val="00185525"/>
    <w:rsid w:val="00186E62"/>
    <w:rsid w:val="001870D6"/>
    <w:rsid w:val="00187291"/>
    <w:rsid w:val="00187607"/>
    <w:rsid w:val="001906AD"/>
    <w:rsid w:val="00191239"/>
    <w:rsid w:val="00192E05"/>
    <w:rsid w:val="0019553B"/>
    <w:rsid w:val="00195721"/>
    <w:rsid w:val="0019574F"/>
    <w:rsid w:val="001961B1"/>
    <w:rsid w:val="00197011"/>
    <w:rsid w:val="00197F59"/>
    <w:rsid w:val="001A0711"/>
    <w:rsid w:val="001A0B87"/>
    <w:rsid w:val="001A1653"/>
    <w:rsid w:val="001A2103"/>
    <w:rsid w:val="001A37CB"/>
    <w:rsid w:val="001A4E5B"/>
    <w:rsid w:val="001A545E"/>
    <w:rsid w:val="001A56C2"/>
    <w:rsid w:val="001B13D6"/>
    <w:rsid w:val="001B31D3"/>
    <w:rsid w:val="001B4690"/>
    <w:rsid w:val="001B58AB"/>
    <w:rsid w:val="001B6168"/>
    <w:rsid w:val="001B6C71"/>
    <w:rsid w:val="001B7F45"/>
    <w:rsid w:val="001C37C5"/>
    <w:rsid w:val="001C56D9"/>
    <w:rsid w:val="001C5CD1"/>
    <w:rsid w:val="001C6245"/>
    <w:rsid w:val="001C74BA"/>
    <w:rsid w:val="001D0B37"/>
    <w:rsid w:val="001D15BA"/>
    <w:rsid w:val="001D2AA3"/>
    <w:rsid w:val="001D3C9C"/>
    <w:rsid w:val="001D45BA"/>
    <w:rsid w:val="001D525E"/>
    <w:rsid w:val="001D5402"/>
    <w:rsid w:val="001D6403"/>
    <w:rsid w:val="001D66E5"/>
    <w:rsid w:val="001D7FDD"/>
    <w:rsid w:val="001E0BF7"/>
    <w:rsid w:val="001E227A"/>
    <w:rsid w:val="001E4AE1"/>
    <w:rsid w:val="001E4FDC"/>
    <w:rsid w:val="001E58A8"/>
    <w:rsid w:val="001E5F63"/>
    <w:rsid w:val="001E634C"/>
    <w:rsid w:val="001E7528"/>
    <w:rsid w:val="001F2482"/>
    <w:rsid w:val="001F271D"/>
    <w:rsid w:val="001F29D0"/>
    <w:rsid w:val="001F39F1"/>
    <w:rsid w:val="001F458E"/>
    <w:rsid w:val="001F54D8"/>
    <w:rsid w:val="002004B2"/>
    <w:rsid w:val="002026CD"/>
    <w:rsid w:val="00203414"/>
    <w:rsid w:val="00204B85"/>
    <w:rsid w:val="00204D52"/>
    <w:rsid w:val="0020512D"/>
    <w:rsid w:val="002053D6"/>
    <w:rsid w:val="00210400"/>
    <w:rsid w:val="002122C1"/>
    <w:rsid w:val="0021337B"/>
    <w:rsid w:val="00214268"/>
    <w:rsid w:val="00215E23"/>
    <w:rsid w:val="00217D40"/>
    <w:rsid w:val="00217E2B"/>
    <w:rsid w:val="00220A68"/>
    <w:rsid w:val="00221170"/>
    <w:rsid w:val="002248B4"/>
    <w:rsid w:val="00225564"/>
    <w:rsid w:val="00230599"/>
    <w:rsid w:val="00230A34"/>
    <w:rsid w:val="0023116D"/>
    <w:rsid w:val="0023342F"/>
    <w:rsid w:val="002345D7"/>
    <w:rsid w:val="00236A21"/>
    <w:rsid w:val="00236A94"/>
    <w:rsid w:val="00237161"/>
    <w:rsid w:val="002379C8"/>
    <w:rsid w:val="00237CC5"/>
    <w:rsid w:val="00240F2E"/>
    <w:rsid w:val="002422B0"/>
    <w:rsid w:val="0024392A"/>
    <w:rsid w:val="00243DC8"/>
    <w:rsid w:val="00243FCD"/>
    <w:rsid w:val="002444AF"/>
    <w:rsid w:val="00244578"/>
    <w:rsid w:val="0025168F"/>
    <w:rsid w:val="002527AD"/>
    <w:rsid w:val="002531BC"/>
    <w:rsid w:val="00256739"/>
    <w:rsid w:val="00257945"/>
    <w:rsid w:val="00260CF9"/>
    <w:rsid w:val="00260F2C"/>
    <w:rsid w:val="00263996"/>
    <w:rsid w:val="00264E6B"/>
    <w:rsid w:val="0026629F"/>
    <w:rsid w:val="002669ED"/>
    <w:rsid w:val="00266EFA"/>
    <w:rsid w:val="00271B1D"/>
    <w:rsid w:val="0027272F"/>
    <w:rsid w:val="00272C0B"/>
    <w:rsid w:val="00274D6E"/>
    <w:rsid w:val="00275228"/>
    <w:rsid w:val="00275645"/>
    <w:rsid w:val="0027576A"/>
    <w:rsid w:val="00275F18"/>
    <w:rsid w:val="00276838"/>
    <w:rsid w:val="0027728A"/>
    <w:rsid w:val="0027736A"/>
    <w:rsid w:val="00277895"/>
    <w:rsid w:val="00277AA8"/>
    <w:rsid w:val="00280CA7"/>
    <w:rsid w:val="002814AD"/>
    <w:rsid w:val="00281D00"/>
    <w:rsid w:val="00281F72"/>
    <w:rsid w:val="00282681"/>
    <w:rsid w:val="00282967"/>
    <w:rsid w:val="002833AA"/>
    <w:rsid w:val="002835DA"/>
    <w:rsid w:val="00284D98"/>
    <w:rsid w:val="00284DC6"/>
    <w:rsid w:val="00284FDE"/>
    <w:rsid w:val="00285BF0"/>
    <w:rsid w:val="00285D1E"/>
    <w:rsid w:val="00286DF5"/>
    <w:rsid w:val="00287209"/>
    <w:rsid w:val="002872B3"/>
    <w:rsid w:val="0028763D"/>
    <w:rsid w:val="002906A6"/>
    <w:rsid w:val="00291ED9"/>
    <w:rsid w:val="00293CEA"/>
    <w:rsid w:val="002945EC"/>
    <w:rsid w:val="00294FBE"/>
    <w:rsid w:val="00296D0E"/>
    <w:rsid w:val="00297AA3"/>
    <w:rsid w:val="002A0769"/>
    <w:rsid w:val="002A1C1B"/>
    <w:rsid w:val="002B21ED"/>
    <w:rsid w:val="002B2B3E"/>
    <w:rsid w:val="002B50CB"/>
    <w:rsid w:val="002B537A"/>
    <w:rsid w:val="002B71A8"/>
    <w:rsid w:val="002B743D"/>
    <w:rsid w:val="002B76E2"/>
    <w:rsid w:val="002C020A"/>
    <w:rsid w:val="002C1D26"/>
    <w:rsid w:val="002C38B1"/>
    <w:rsid w:val="002C4ED6"/>
    <w:rsid w:val="002C500C"/>
    <w:rsid w:val="002C70BC"/>
    <w:rsid w:val="002C74E3"/>
    <w:rsid w:val="002C768A"/>
    <w:rsid w:val="002D159E"/>
    <w:rsid w:val="002D19A5"/>
    <w:rsid w:val="002D27CB"/>
    <w:rsid w:val="002D3CCC"/>
    <w:rsid w:val="002D74D2"/>
    <w:rsid w:val="002E05B6"/>
    <w:rsid w:val="002E3025"/>
    <w:rsid w:val="002E3638"/>
    <w:rsid w:val="002E4057"/>
    <w:rsid w:val="002E4068"/>
    <w:rsid w:val="002E4094"/>
    <w:rsid w:val="002E516F"/>
    <w:rsid w:val="002E57CF"/>
    <w:rsid w:val="002F075A"/>
    <w:rsid w:val="002F075E"/>
    <w:rsid w:val="002F084A"/>
    <w:rsid w:val="002F1063"/>
    <w:rsid w:val="002F2843"/>
    <w:rsid w:val="002F2A52"/>
    <w:rsid w:val="002F340E"/>
    <w:rsid w:val="002F3A31"/>
    <w:rsid w:val="002F457A"/>
    <w:rsid w:val="002F4BED"/>
    <w:rsid w:val="002F5DC1"/>
    <w:rsid w:val="002F68F5"/>
    <w:rsid w:val="002F6C70"/>
    <w:rsid w:val="002F7D7C"/>
    <w:rsid w:val="00300099"/>
    <w:rsid w:val="00300385"/>
    <w:rsid w:val="00301DD4"/>
    <w:rsid w:val="003045F5"/>
    <w:rsid w:val="00306330"/>
    <w:rsid w:val="0030779C"/>
    <w:rsid w:val="00307D82"/>
    <w:rsid w:val="00311092"/>
    <w:rsid w:val="00311C07"/>
    <w:rsid w:val="00312D11"/>
    <w:rsid w:val="00314B6F"/>
    <w:rsid w:val="00315793"/>
    <w:rsid w:val="003165A2"/>
    <w:rsid w:val="00316692"/>
    <w:rsid w:val="003167AF"/>
    <w:rsid w:val="00316810"/>
    <w:rsid w:val="00316A46"/>
    <w:rsid w:val="0032033F"/>
    <w:rsid w:val="003207BF"/>
    <w:rsid w:val="00321060"/>
    <w:rsid w:val="0032106F"/>
    <w:rsid w:val="00322436"/>
    <w:rsid w:val="00322D58"/>
    <w:rsid w:val="00324722"/>
    <w:rsid w:val="00324765"/>
    <w:rsid w:val="00327416"/>
    <w:rsid w:val="00327A98"/>
    <w:rsid w:val="00327B3D"/>
    <w:rsid w:val="0033050A"/>
    <w:rsid w:val="00330BAD"/>
    <w:rsid w:val="0033264D"/>
    <w:rsid w:val="0033312F"/>
    <w:rsid w:val="00334712"/>
    <w:rsid w:val="003348B9"/>
    <w:rsid w:val="0033630C"/>
    <w:rsid w:val="00337162"/>
    <w:rsid w:val="00337FF1"/>
    <w:rsid w:val="00340BEE"/>
    <w:rsid w:val="00342CFC"/>
    <w:rsid w:val="0034551D"/>
    <w:rsid w:val="0034594F"/>
    <w:rsid w:val="00345BB1"/>
    <w:rsid w:val="00350419"/>
    <w:rsid w:val="003508F9"/>
    <w:rsid w:val="003515CB"/>
    <w:rsid w:val="00351642"/>
    <w:rsid w:val="00351D00"/>
    <w:rsid w:val="003524EC"/>
    <w:rsid w:val="00353B3F"/>
    <w:rsid w:val="003548CE"/>
    <w:rsid w:val="00355C72"/>
    <w:rsid w:val="00357487"/>
    <w:rsid w:val="003610A2"/>
    <w:rsid w:val="00362341"/>
    <w:rsid w:val="00362A72"/>
    <w:rsid w:val="00364CAB"/>
    <w:rsid w:val="00365E4F"/>
    <w:rsid w:val="00366B1C"/>
    <w:rsid w:val="00370E99"/>
    <w:rsid w:val="00371BEB"/>
    <w:rsid w:val="00372011"/>
    <w:rsid w:val="003723E5"/>
    <w:rsid w:val="003748D4"/>
    <w:rsid w:val="0037715E"/>
    <w:rsid w:val="00377563"/>
    <w:rsid w:val="0038083E"/>
    <w:rsid w:val="00380FFD"/>
    <w:rsid w:val="003810E7"/>
    <w:rsid w:val="00381DF4"/>
    <w:rsid w:val="00383847"/>
    <w:rsid w:val="00384D99"/>
    <w:rsid w:val="003876B8"/>
    <w:rsid w:val="003878B7"/>
    <w:rsid w:val="003908B8"/>
    <w:rsid w:val="00391862"/>
    <w:rsid w:val="00393824"/>
    <w:rsid w:val="0039491F"/>
    <w:rsid w:val="003964A0"/>
    <w:rsid w:val="003969CD"/>
    <w:rsid w:val="00397462"/>
    <w:rsid w:val="003974AE"/>
    <w:rsid w:val="003975BC"/>
    <w:rsid w:val="00397700"/>
    <w:rsid w:val="00397902"/>
    <w:rsid w:val="003A0A6C"/>
    <w:rsid w:val="003A10FD"/>
    <w:rsid w:val="003A1A0F"/>
    <w:rsid w:val="003A3061"/>
    <w:rsid w:val="003A35CD"/>
    <w:rsid w:val="003A396A"/>
    <w:rsid w:val="003A51E4"/>
    <w:rsid w:val="003A5CEB"/>
    <w:rsid w:val="003A79E0"/>
    <w:rsid w:val="003B4C51"/>
    <w:rsid w:val="003B571D"/>
    <w:rsid w:val="003B6BFB"/>
    <w:rsid w:val="003C070F"/>
    <w:rsid w:val="003C0CCE"/>
    <w:rsid w:val="003C146D"/>
    <w:rsid w:val="003C35C9"/>
    <w:rsid w:val="003C549D"/>
    <w:rsid w:val="003C5BCF"/>
    <w:rsid w:val="003C6605"/>
    <w:rsid w:val="003C674A"/>
    <w:rsid w:val="003C707A"/>
    <w:rsid w:val="003D0819"/>
    <w:rsid w:val="003D0CFA"/>
    <w:rsid w:val="003D2385"/>
    <w:rsid w:val="003D3E8F"/>
    <w:rsid w:val="003D5F76"/>
    <w:rsid w:val="003D65CA"/>
    <w:rsid w:val="003D7BE6"/>
    <w:rsid w:val="003E127A"/>
    <w:rsid w:val="003E3500"/>
    <w:rsid w:val="003E3D62"/>
    <w:rsid w:val="003E43B8"/>
    <w:rsid w:val="003E44AF"/>
    <w:rsid w:val="003E4C9A"/>
    <w:rsid w:val="003E53F9"/>
    <w:rsid w:val="003E57C9"/>
    <w:rsid w:val="003E58A4"/>
    <w:rsid w:val="003E62C4"/>
    <w:rsid w:val="003E6D01"/>
    <w:rsid w:val="003F04A1"/>
    <w:rsid w:val="003F1950"/>
    <w:rsid w:val="003F1F56"/>
    <w:rsid w:val="003F36B9"/>
    <w:rsid w:val="003F3A93"/>
    <w:rsid w:val="003F40F3"/>
    <w:rsid w:val="003F4B27"/>
    <w:rsid w:val="00400B59"/>
    <w:rsid w:val="004010D4"/>
    <w:rsid w:val="0040137E"/>
    <w:rsid w:val="0040192F"/>
    <w:rsid w:val="00401F29"/>
    <w:rsid w:val="00402F9E"/>
    <w:rsid w:val="0040456A"/>
    <w:rsid w:val="00405562"/>
    <w:rsid w:val="004071D9"/>
    <w:rsid w:val="00407A43"/>
    <w:rsid w:val="00411A20"/>
    <w:rsid w:val="00414A94"/>
    <w:rsid w:val="00414B72"/>
    <w:rsid w:val="00414C8F"/>
    <w:rsid w:val="00414DC2"/>
    <w:rsid w:val="0041560B"/>
    <w:rsid w:val="0041569C"/>
    <w:rsid w:val="00415CB8"/>
    <w:rsid w:val="004201AE"/>
    <w:rsid w:val="00420C90"/>
    <w:rsid w:val="00421258"/>
    <w:rsid w:val="00421E01"/>
    <w:rsid w:val="0042253F"/>
    <w:rsid w:val="004228EE"/>
    <w:rsid w:val="00423DAC"/>
    <w:rsid w:val="00423E80"/>
    <w:rsid w:val="00425B77"/>
    <w:rsid w:val="00427B99"/>
    <w:rsid w:val="00427DA8"/>
    <w:rsid w:val="00430149"/>
    <w:rsid w:val="00430528"/>
    <w:rsid w:val="00431F66"/>
    <w:rsid w:val="00432DE4"/>
    <w:rsid w:val="00435F8A"/>
    <w:rsid w:val="00436B59"/>
    <w:rsid w:val="00437036"/>
    <w:rsid w:val="00437386"/>
    <w:rsid w:val="00440126"/>
    <w:rsid w:val="004414D2"/>
    <w:rsid w:val="00442C47"/>
    <w:rsid w:val="00443649"/>
    <w:rsid w:val="00444B2D"/>
    <w:rsid w:val="00445243"/>
    <w:rsid w:val="004462BB"/>
    <w:rsid w:val="004513CC"/>
    <w:rsid w:val="0045221A"/>
    <w:rsid w:val="0045230D"/>
    <w:rsid w:val="004525DE"/>
    <w:rsid w:val="00453877"/>
    <w:rsid w:val="00454314"/>
    <w:rsid w:val="00454496"/>
    <w:rsid w:val="00455AD7"/>
    <w:rsid w:val="00456303"/>
    <w:rsid w:val="00457334"/>
    <w:rsid w:val="004601C9"/>
    <w:rsid w:val="00460D03"/>
    <w:rsid w:val="004611F8"/>
    <w:rsid w:val="00461A67"/>
    <w:rsid w:val="00463EE0"/>
    <w:rsid w:val="004649AE"/>
    <w:rsid w:val="00464FFC"/>
    <w:rsid w:val="0046534B"/>
    <w:rsid w:val="00467BAF"/>
    <w:rsid w:val="0047084A"/>
    <w:rsid w:val="004728C2"/>
    <w:rsid w:val="004735A2"/>
    <w:rsid w:val="0047488F"/>
    <w:rsid w:val="0047694B"/>
    <w:rsid w:val="004772F1"/>
    <w:rsid w:val="0047789C"/>
    <w:rsid w:val="004840F5"/>
    <w:rsid w:val="004849CF"/>
    <w:rsid w:val="00484C66"/>
    <w:rsid w:val="00486062"/>
    <w:rsid w:val="00486770"/>
    <w:rsid w:val="004875AD"/>
    <w:rsid w:val="00487711"/>
    <w:rsid w:val="004929F2"/>
    <w:rsid w:val="0049308C"/>
    <w:rsid w:val="004944D3"/>
    <w:rsid w:val="004951A9"/>
    <w:rsid w:val="00496590"/>
    <w:rsid w:val="004A0ABB"/>
    <w:rsid w:val="004A29BE"/>
    <w:rsid w:val="004A4B00"/>
    <w:rsid w:val="004A4DD3"/>
    <w:rsid w:val="004A5BAB"/>
    <w:rsid w:val="004A73E7"/>
    <w:rsid w:val="004B0EFA"/>
    <w:rsid w:val="004B120F"/>
    <w:rsid w:val="004B17E9"/>
    <w:rsid w:val="004B2ABD"/>
    <w:rsid w:val="004B3173"/>
    <w:rsid w:val="004B384E"/>
    <w:rsid w:val="004B3A26"/>
    <w:rsid w:val="004B46B2"/>
    <w:rsid w:val="004B54A1"/>
    <w:rsid w:val="004B5AAA"/>
    <w:rsid w:val="004B78A1"/>
    <w:rsid w:val="004C17CE"/>
    <w:rsid w:val="004C2343"/>
    <w:rsid w:val="004C3B23"/>
    <w:rsid w:val="004C6057"/>
    <w:rsid w:val="004C7118"/>
    <w:rsid w:val="004C75CA"/>
    <w:rsid w:val="004D1837"/>
    <w:rsid w:val="004D2DD8"/>
    <w:rsid w:val="004D43A3"/>
    <w:rsid w:val="004D48BF"/>
    <w:rsid w:val="004D62B5"/>
    <w:rsid w:val="004E01E4"/>
    <w:rsid w:val="004E05C1"/>
    <w:rsid w:val="004E158A"/>
    <w:rsid w:val="004E1B2F"/>
    <w:rsid w:val="004E251C"/>
    <w:rsid w:val="004E48FD"/>
    <w:rsid w:val="004E51B1"/>
    <w:rsid w:val="004E786F"/>
    <w:rsid w:val="004F1CD4"/>
    <w:rsid w:val="004F4CBD"/>
    <w:rsid w:val="004F53D3"/>
    <w:rsid w:val="004F5448"/>
    <w:rsid w:val="0050109A"/>
    <w:rsid w:val="0050109B"/>
    <w:rsid w:val="0050270C"/>
    <w:rsid w:val="00503A88"/>
    <w:rsid w:val="00504008"/>
    <w:rsid w:val="0050475C"/>
    <w:rsid w:val="00504E84"/>
    <w:rsid w:val="00505606"/>
    <w:rsid w:val="00505708"/>
    <w:rsid w:val="0050637F"/>
    <w:rsid w:val="00506702"/>
    <w:rsid w:val="005073AB"/>
    <w:rsid w:val="005073D5"/>
    <w:rsid w:val="005108A9"/>
    <w:rsid w:val="00514540"/>
    <w:rsid w:val="0051475B"/>
    <w:rsid w:val="00514985"/>
    <w:rsid w:val="00516D7B"/>
    <w:rsid w:val="005171CE"/>
    <w:rsid w:val="00520117"/>
    <w:rsid w:val="00520160"/>
    <w:rsid w:val="00522B31"/>
    <w:rsid w:val="00522E30"/>
    <w:rsid w:val="005233CF"/>
    <w:rsid w:val="005240E7"/>
    <w:rsid w:val="00524934"/>
    <w:rsid w:val="005256D8"/>
    <w:rsid w:val="00525B79"/>
    <w:rsid w:val="00527779"/>
    <w:rsid w:val="0052789E"/>
    <w:rsid w:val="00527A5B"/>
    <w:rsid w:val="00532662"/>
    <w:rsid w:val="00532948"/>
    <w:rsid w:val="00537E6A"/>
    <w:rsid w:val="00540278"/>
    <w:rsid w:val="0054183C"/>
    <w:rsid w:val="0054191C"/>
    <w:rsid w:val="00542039"/>
    <w:rsid w:val="0054211C"/>
    <w:rsid w:val="005442BD"/>
    <w:rsid w:val="00544D67"/>
    <w:rsid w:val="00545215"/>
    <w:rsid w:val="005454D6"/>
    <w:rsid w:val="00545903"/>
    <w:rsid w:val="00545EEE"/>
    <w:rsid w:val="00547AEC"/>
    <w:rsid w:val="00551EFE"/>
    <w:rsid w:val="00553B42"/>
    <w:rsid w:val="00556457"/>
    <w:rsid w:val="005564CC"/>
    <w:rsid w:val="00557E07"/>
    <w:rsid w:val="005611DB"/>
    <w:rsid w:val="0056148F"/>
    <w:rsid w:val="005618B6"/>
    <w:rsid w:val="00563C7B"/>
    <w:rsid w:val="005650A5"/>
    <w:rsid w:val="00565686"/>
    <w:rsid w:val="00566126"/>
    <w:rsid w:val="00567414"/>
    <w:rsid w:val="00567996"/>
    <w:rsid w:val="00567F5A"/>
    <w:rsid w:val="00570C0C"/>
    <w:rsid w:val="00570E8E"/>
    <w:rsid w:val="005728F1"/>
    <w:rsid w:val="00572A03"/>
    <w:rsid w:val="005739E6"/>
    <w:rsid w:val="00575ABF"/>
    <w:rsid w:val="00575D08"/>
    <w:rsid w:val="00577C48"/>
    <w:rsid w:val="00580713"/>
    <w:rsid w:val="005818BF"/>
    <w:rsid w:val="00582A67"/>
    <w:rsid w:val="00585730"/>
    <w:rsid w:val="005858EA"/>
    <w:rsid w:val="00585E87"/>
    <w:rsid w:val="005861C8"/>
    <w:rsid w:val="00586826"/>
    <w:rsid w:val="00586E6A"/>
    <w:rsid w:val="00587B7F"/>
    <w:rsid w:val="00587EE7"/>
    <w:rsid w:val="00591F35"/>
    <w:rsid w:val="00593BE9"/>
    <w:rsid w:val="00595A94"/>
    <w:rsid w:val="00596F15"/>
    <w:rsid w:val="00597DA0"/>
    <w:rsid w:val="005A137B"/>
    <w:rsid w:val="005A1EF6"/>
    <w:rsid w:val="005A46E2"/>
    <w:rsid w:val="005A4922"/>
    <w:rsid w:val="005A522E"/>
    <w:rsid w:val="005A5C83"/>
    <w:rsid w:val="005A6EC0"/>
    <w:rsid w:val="005A76CF"/>
    <w:rsid w:val="005B2751"/>
    <w:rsid w:val="005B36E9"/>
    <w:rsid w:val="005B4768"/>
    <w:rsid w:val="005B5534"/>
    <w:rsid w:val="005B624D"/>
    <w:rsid w:val="005B692D"/>
    <w:rsid w:val="005B7056"/>
    <w:rsid w:val="005C3CF6"/>
    <w:rsid w:val="005C56FB"/>
    <w:rsid w:val="005C7812"/>
    <w:rsid w:val="005C7839"/>
    <w:rsid w:val="005D0F02"/>
    <w:rsid w:val="005D198B"/>
    <w:rsid w:val="005D21FD"/>
    <w:rsid w:val="005D4DD2"/>
    <w:rsid w:val="005D59BD"/>
    <w:rsid w:val="005E11CD"/>
    <w:rsid w:val="005E1A7C"/>
    <w:rsid w:val="005E1B32"/>
    <w:rsid w:val="005E2CAF"/>
    <w:rsid w:val="005E3010"/>
    <w:rsid w:val="005E4A22"/>
    <w:rsid w:val="005E601D"/>
    <w:rsid w:val="005E6037"/>
    <w:rsid w:val="005F03EB"/>
    <w:rsid w:val="005F07F4"/>
    <w:rsid w:val="005F0A24"/>
    <w:rsid w:val="005F0E11"/>
    <w:rsid w:val="005F3424"/>
    <w:rsid w:val="005F384D"/>
    <w:rsid w:val="005F45A6"/>
    <w:rsid w:val="005F45CB"/>
    <w:rsid w:val="005F47ED"/>
    <w:rsid w:val="005F57FD"/>
    <w:rsid w:val="005F644E"/>
    <w:rsid w:val="005F70E8"/>
    <w:rsid w:val="005F7B43"/>
    <w:rsid w:val="00600852"/>
    <w:rsid w:val="00602D3B"/>
    <w:rsid w:val="00603D4D"/>
    <w:rsid w:val="0060425B"/>
    <w:rsid w:val="0060554D"/>
    <w:rsid w:val="006068A2"/>
    <w:rsid w:val="00606A5A"/>
    <w:rsid w:val="0060799D"/>
    <w:rsid w:val="006105D8"/>
    <w:rsid w:val="00611930"/>
    <w:rsid w:val="00613498"/>
    <w:rsid w:val="006142AB"/>
    <w:rsid w:val="00614AEC"/>
    <w:rsid w:val="00615131"/>
    <w:rsid w:val="00615321"/>
    <w:rsid w:val="0061547C"/>
    <w:rsid w:val="00615558"/>
    <w:rsid w:val="00615D17"/>
    <w:rsid w:val="006165DA"/>
    <w:rsid w:val="00616E75"/>
    <w:rsid w:val="006172F5"/>
    <w:rsid w:val="00617A01"/>
    <w:rsid w:val="0062100E"/>
    <w:rsid w:val="00623C48"/>
    <w:rsid w:val="00623CBB"/>
    <w:rsid w:val="006245FD"/>
    <w:rsid w:val="00625F40"/>
    <w:rsid w:val="00626CAB"/>
    <w:rsid w:val="00626D4E"/>
    <w:rsid w:val="00626EAC"/>
    <w:rsid w:val="00627FBA"/>
    <w:rsid w:val="0063131B"/>
    <w:rsid w:val="006319E0"/>
    <w:rsid w:val="00632BB1"/>
    <w:rsid w:val="006343EE"/>
    <w:rsid w:val="00642B3B"/>
    <w:rsid w:val="006431DB"/>
    <w:rsid w:val="00644B24"/>
    <w:rsid w:val="00645B87"/>
    <w:rsid w:val="00645C46"/>
    <w:rsid w:val="00645DCE"/>
    <w:rsid w:val="006476B8"/>
    <w:rsid w:val="00647777"/>
    <w:rsid w:val="00647D8C"/>
    <w:rsid w:val="006525FA"/>
    <w:rsid w:val="00652B33"/>
    <w:rsid w:val="006536FA"/>
    <w:rsid w:val="00653D0D"/>
    <w:rsid w:val="00654813"/>
    <w:rsid w:val="00654F29"/>
    <w:rsid w:val="00660C09"/>
    <w:rsid w:val="00661655"/>
    <w:rsid w:val="00662610"/>
    <w:rsid w:val="00663B39"/>
    <w:rsid w:val="00665E8F"/>
    <w:rsid w:val="00666BBD"/>
    <w:rsid w:val="006674B3"/>
    <w:rsid w:val="00670164"/>
    <w:rsid w:val="0067070B"/>
    <w:rsid w:val="0067086E"/>
    <w:rsid w:val="00672488"/>
    <w:rsid w:val="00672859"/>
    <w:rsid w:val="00672A9B"/>
    <w:rsid w:val="00675BD9"/>
    <w:rsid w:val="00676118"/>
    <w:rsid w:val="00677C5D"/>
    <w:rsid w:val="0068028C"/>
    <w:rsid w:val="00680D75"/>
    <w:rsid w:val="006813B8"/>
    <w:rsid w:val="00683471"/>
    <w:rsid w:val="00684E0E"/>
    <w:rsid w:val="006851E6"/>
    <w:rsid w:val="006858C2"/>
    <w:rsid w:val="0069125B"/>
    <w:rsid w:val="00693906"/>
    <w:rsid w:val="006940BE"/>
    <w:rsid w:val="006948C8"/>
    <w:rsid w:val="00694EEB"/>
    <w:rsid w:val="00695797"/>
    <w:rsid w:val="00697700"/>
    <w:rsid w:val="006A0E5F"/>
    <w:rsid w:val="006A20A3"/>
    <w:rsid w:val="006A305A"/>
    <w:rsid w:val="006A36E2"/>
    <w:rsid w:val="006A38C7"/>
    <w:rsid w:val="006A4268"/>
    <w:rsid w:val="006A712D"/>
    <w:rsid w:val="006B1A86"/>
    <w:rsid w:val="006B1BD2"/>
    <w:rsid w:val="006B20BD"/>
    <w:rsid w:val="006B22F1"/>
    <w:rsid w:val="006B2AA0"/>
    <w:rsid w:val="006B2BF7"/>
    <w:rsid w:val="006B309A"/>
    <w:rsid w:val="006B32E3"/>
    <w:rsid w:val="006B4AC7"/>
    <w:rsid w:val="006B637F"/>
    <w:rsid w:val="006B67B8"/>
    <w:rsid w:val="006B693E"/>
    <w:rsid w:val="006B71A4"/>
    <w:rsid w:val="006C3C20"/>
    <w:rsid w:val="006C3C8C"/>
    <w:rsid w:val="006C5E06"/>
    <w:rsid w:val="006C65D2"/>
    <w:rsid w:val="006D00C4"/>
    <w:rsid w:val="006D1474"/>
    <w:rsid w:val="006D1849"/>
    <w:rsid w:val="006D3B96"/>
    <w:rsid w:val="006D3EDE"/>
    <w:rsid w:val="006D4C1C"/>
    <w:rsid w:val="006D4E64"/>
    <w:rsid w:val="006D4F67"/>
    <w:rsid w:val="006D54FD"/>
    <w:rsid w:val="006D58DB"/>
    <w:rsid w:val="006D5E77"/>
    <w:rsid w:val="006D63C7"/>
    <w:rsid w:val="006E05FE"/>
    <w:rsid w:val="006E0AC1"/>
    <w:rsid w:val="006E1F04"/>
    <w:rsid w:val="006E3E27"/>
    <w:rsid w:val="006E4437"/>
    <w:rsid w:val="006E4C52"/>
    <w:rsid w:val="006E4CC3"/>
    <w:rsid w:val="006E5EC4"/>
    <w:rsid w:val="006E6C93"/>
    <w:rsid w:val="006E6D33"/>
    <w:rsid w:val="006E6D74"/>
    <w:rsid w:val="006E7CD5"/>
    <w:rsid w:val="006F12C5"/>
    <w:rsid w:val="006F53D2"/>
    <w:rsid w:val="006F6ADC"/>
    <w:rsid w:val="006F7FEF"/>
    <w:rsid w:val="0070184F"/>
    <w:rsid w:val="00702824"/>
    <w:rsid w:val="0070350F"/>
    <w:rsid w:val="00704DBE"/>
    <w:rsid w:val="00705BB6"/>
    <w:rsid w:val="00705D43"/>
    <w:rsid w:val="0070649E"/>
    <w:rsid w:val="00706CC6"/>
    <w:rsid w:val="0070781F"/>
    <w:rsid w:val="00707C40"/>
    <w:rsid w:val="0071026D"/>
    <w:rsid w:val="00710EEC"/>
    <w:rsid w:val="00711AA3"/>
    <w:rsid w:val="00712F25"/>
    <w:rsid w:val="007134FB"/>
    <w:rsid w:val="00713855"/>
    <w:rsid w:val="00715B2D"/>
    <w:rsid w:val="00721C19"/>
    <w:rsid w:val="007228B3"/>
    <w:rsid w:val="00724242"/>
    <w:rsid w:val="00724681"/>
    <w:rsid w:val="00724E81"/>
    <w:rsid w:val="00726155"/>
    <w:rsid w:val="00726D56"/>
    <w:rsid w:val="007307B3"/>
    <w:rsid w:val="00730CEE"/>
    <w:rsid w:val="00730F9A"/>
    <w:rsid w:val="00731767"/>
    <w:rsid w:val="00731831"/>
    <w:rsid w:val="00732580"/>
    <w:rsid w:val="00732883"/>
    <w:rsid w:val="007335DE"/>
    <w:rsid w:val="00733865"/>
    <w:rsid w:val="00733C53"/>
    <w:rsid w:val="00734D6D"/>
    <w:rsid w:val="00734DF9"/>
    <w:rsid w:val="00737399"/>
    <w:rsid w:val="00737677"/>
    <w:rsid w:val="007377D3"/>
    <w:rsid w:val="00740444"/>
    <w:rsid w:val="00740DDC"/>
    <w:rsid w:val="00741276"/>
    <w:rsid w:val="0074156B"/>
    <w:rsid w:val="00741D06"/>
    <w:rsid w:val="00741E10"/>
    <w:rsid w:val="00741F6A"/>
    <w:rsid w:val="00742524"/>
    <w:rsid w:val="007428B1"/>
    <w:rsid w:val="007428C6"/>
    <w:rsid w:val="00742958"/>
    <w:rsid w:val="00743520"/>
    <w:rsid w:val="0074353F"/>
    <w:rsid w:val="00743A31"/>
    <w:rsid w:val="0074471F"/>
    <w:rsid w:val="007459AF"/>
    <w:rsid w:val="00745EAD"/>
    <w:rsid w:val="0074623A"/>
    <w:rsid w:val="0074721A"/>
    <w:rsid w:val="00747714"/>
    <w:rsid w:val="00747A37"/>
    <w:rsid w:val="00750B0E"/>
    <w:rsid w:val="00750FFC"/>
    <w:rsid w:val="007517AA"/>
    <w:rsid w:val="00752D6C"/>
    <w:rsid w:val="00753967"/>
    <w:rsid w:val="00754207"/>
    <w:rsid w:val="00755781"/>
    <w:rsid w:val="00756470"/>
    <w:rsid w:val="00761815"/>
    <w:rsid w:val="00761C22"/>
    <w:rsid w:val="00761DE6"/>
    <w:rsid w:val="00762AE4"/>
    <w:rsid w:val="00762B6F"/>
    <w:rsid w:val="007638D6"/>
    <w:rsid w:val="007641A2"/>
    <w:rsid w:val="00764249"/>
    <w:rsid w:val="007643C1"/>
    <w:rsid w:val="00764C80"/>
    <w:rsid w:val="0076563F"/>
    <w:rsid w:val="007669FD"/>
    <w:rsid w:val="00771923"/>
    <w:rsid w:val="007719E1"/>
    <w:rsid w:val="00771F8E"/>
    <w:rsid w:val="00773566"/>
    <w:rsid w:val="007755B1"/>
    <w:rsid w:val="00775D8B"/>
    <w:rsid w:val="00776976"/>
    <w:rsid w:val="00777959"/>
    <w:rsid w:val="00781913"/>
    <w:rsid w:val="007834F4"/>
    <w:rsid w:val="00783AFD"/>
    <w:rsid w:val="007857B6"/>
    <w:rsid w:val="007876E6"/>
    <w:rsid w:val="00787A1B"/>
    <w:rsid w:val="00791BA7"/>
    <w:rsid w:val="00792CAF"/>
    <w:rsid w:val="00793BE3"/>
    <w:rsid w:val="00793E52"/>
    <w:rsid w:val="00795BC4"/>
    <w:rsid w:val="0079754D"/>
    <w:rsid w:val="007A237B"/>
    <w:rsid w:val="007A37BB"/>
    <w:rsid w:val="007A63D1"/>
    <w:rsid w:val="007A6941"/>
    <w:rsid w:val="007A6E2A"/>
    <w:rsid w:val="007A7095"/>
    <w:rsid w:val="007A78BC"/>
    <w:rsid w:val="007B0AC0"/>
    <w:rsid w:val="007B3814"/>
    <w:rsid w:val="007B4045"/>
    <w:rsid w:val="007B49CD"/>
    <w:rsid w:val="007B5616"/>
    <w:rsid w:val="007B595D"/>
    <w:rsid w:val="007B5B40"/>
    <w:rsid w:val="007B7201"/>
    <w:rsid w:val="007B7AE8"/>
    <w:rsid w:val="007B7C80"/>
    <w:rsid w:val="007C000E"/>
    <w:rsid w:val="007C03FD"/>
    <w:rsid w:val="007C18DF"/>
    <w:rsid w:val="007C1E3B"/>
    <w:rsid w:val="007C1ED4"/>
    <w:rsid w:val="007C50A0"/>
    <w:rsid w:val="007C5B42"/>
    <w:rsid w:val="007D0A46"/>
    <w:rsid w:val="007D1D0C"/>
    <w:rsid w:val="007D2018"/>
    <w:rsid w:val="007D2036"/>
    <w:rsid w:val="007D3354"/>
    <w:rsid w:val="007D48D9"/>
    <w:rsid w:val="007D7C70"/>
    <w:rsid w:val="007E1669"/>
    <w:rsid w:val="007E28C0"/>
    <w:rsid w:val="007E2987"/>
    <w:rsid w:val="007E4092"/>
    <w:rsid w:val="007E40BB"/>
    <w:rsid w:val="007E5C7A"/>
    <w:rsid w:val="007E6108"/>
    <w:rsid w:val="007E696B"/>
    <w:rsid w:val="007E69D8"/>
    <w:rsid w:val="007F1251"/>
    <w:rsid w:val="007F312F"/>
    <w:rsid w:val="007F3545"/>
    <w:rsid w:val="007F3AC2"/>
    <w:rsid w:val="007F694A"/>
    <w:rsid w:val="007F74D5"/>
    <w:rsid w:val="007F7C8F"/>
    <w:rsid w:val="00800383"/>
    <w:rsid w:val="008014CF"/>
    <w:rsid w:val="008016EA"/>
    <w:rsid w:val="00801D2A"/>
    <w:rsid w:val="00803329"/>
    <w:rsid w:val="00803680"/>
    <w:rsid w:val="00803A19"/>
    <w:rsid w:val="00807AA6"/>
    <w:rsid w:val="00810E49"/>
    <w:rsid w:val="0081240C"/>
    <w:rsid w:val="00812C11"/>
    <w:rsid w:val="00812D5D"/>
    <w:rsid w:val="00813624"/>
    <w:rsid w:val="00814FAB"/>
    <w:rsid w:val="0081664D"/>
    <w:rsid w:val="00816FD7"/>
    <w:rsid w:val="00825F4D"/>
    <w:rsid w:val="00826E3B"/>
    <w:rsid w:val="00827055"/>
    <w:rsid w:val="00827673"/>
    <w:rsid w:val="00827689"/>
    <w:rsid w:val="00830098"/>
    <w:rsid w:val="008327CA"/>
    <w:rsid w:val="00832A4A"/>
    <w:rsid w:val="00835D28"/>
    <w:rsid w:val="00836EE5"/>
    <w:rsid w:val="00840037"/>
    <w:rsid w:val="0084021B"/>
    <w:rsid w:val="008407C8"/>
    <w:rsid w:val="00841010"/>
    <w:rsid w:val="008426E9"/>
    <w:rsid w:val="00844A30"/>
    <w:rsid w:val="008454E8"/>
    <w:rsid w:val="00845C89"/>
    <w:rsid w:val="00846744"/>
    <w:rsid w:val="008477BE"/>
    <w:rsid w:val="008506E6"/>
    <w:rsid w:val="00850806"/>
    <w:rsid w:val="00850F31"/>
    <w:rsid w:val="008519A3"/>
    <w:rsid w:val="00853CA2"/>
    <w:rsid w:val="0085473F"/>
    <w:rsid w:val="00855348"/>
    <w:rsid w:val="0085658B"/>
    <w:rsid w:val="00857051"/>
    <w:rsid w:val="00857409"/>
    <w:rsid w:val="00857690"/>
    <w:rsid w:val="00860A13"/>
    <w:rsid w:val="0086126A"/>
    <w:rsid w:val="00862EFC"/>
    <w:rsid w:val="008638E5"/>
    <w:rsid w:val="00863C41"/>
    <w:rsid w:val="0086409F"/>
    <w:rsid w:val="00865362"/>
    <w:rsid w:val="00865E86"/>
    <w:rsid w:val="00872E50"/>
    <w:rsid w:val="008737FD"/>
    <w:rsid w:val="00875843"/>
    <w:rsid w:val="00875844"/>
    <w:rsid w:val="00875B7C"/>
    <w:rsid w:val="00877743"/>
    <w:rsid w:val="00877C8D"/>
    <w:rsid w:val="0088090B"/>
    <w:rsid w:val="008809E8"/>
    <w:rsid w:val="00881ED9"/>
    <w:rsid w:val="008822BA"/>
    <w:rsid w:val="008842CD"/>
    <w:rsid w:val="00884841"/>
    <w:rsid w:val="008859DE"/>
    <w:rsid w:val="00886F77"/>
    <w:rsid w:val="00887000"/>
    <w:rsid w:val="00890C59"/>
    <w:rsid w:val="00892223"/>
    <w:rsid w:val="00892F58"/>
    <w:rsid w:val="008937F2"/>
    <w:rsid w:val="00894B68"/>
    <w:rsid w:val="00895A90"/>
    <w:rsid w:val="00896D62"/>
    <w:rsid w:val="008A0506"/>
    <w:rsid w:val="008A2634"/>
    <w:rsid w:val="008A6B38"/>
    <w:rsid w:val="008A737F"/>
    <w:rsid w:val="008B0B28"/>
    <w:rsid w:val="008B0F0C"/>
    <w:rsid w:val="008B1334"/>
    <w:rsid w:val="008B1761"/>
    <w:rsid w:val="008B21B5"/>
    <w:rsid w:val="008B306F"/>
    <w:rsid w:val="008B3E88"/>
    <w:rsid w:val="008C0AD7"/>
    <w:rsid w:val="008C0CBF"/>
    <w:rsid w:val="008C0CCB"/>
    <w:rsid w:val="008C36EA"/>
    <w:rsid w:val="008C3AD3"/>
    <w:rsid w:val="008C5D6C"/>
    <w:rsid w:val="008C763F"/>
    <w:rsid w:val="008C7711"/>
    <w:rsid w:val="008D219C"/>
    <w:rsid w:val="008D2215"/>
    <w:rsid w:val="008D27F1"/>
    <w:rsid w:val="008D399E"/>
    <w:rsid w:val="008E064B"/>
    <w:rsid w:val="008E0C52"/>
    <w:rsid w:val="008E1274"/>
    <w:rsid w:val="008E3337"/>
    <w:rsid w:val="008E4E3C"/>
    <w:rsid w:val="008E5B99"/>
    <w:rsid w:val="008E5C9D"/>
    <w:rsid w:val="008E5DC6"/>
    <w:rsid w:val="008E61F3"/>
    <w:rsid w:val="008E65E2"/>
    <w:rsid w:val="008E7E53"/>
    <w:rsid w:val="008F0698"/>
    <w:rsid w:val="008F0A93"/>
    <w:rsid w:val="008F1349"/>
    <w:rsid w:val="008F23BB"/>
    <w:rsid w:val="008F249C"/>
    <w:rsid w:val="008F31CC"/>
    <w:rsid w:val="008F3535"/>
    <w:rsid w:val="008F369E"/>
    <w:rsid w:val="008F389A"/>
    <w:rsid w:val="008F431E"/>
    <w:rsid w:val="008F5691"/>
    <w:rsid w:val="008F5B53"/>
    <w:rsid w:val="008F5EF2"/>
    <w:rsid w:val="008F6BAE"/>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5B81"/>
    <w:rsid w:val="00916BB0"/>
    <w:rsid w:val="00917A43"/>
    <w:rsid w:val="00917A4B"/>
    <w:rsid w:val="00917BEF"/>
    <w:rsid w:val="0092043B"/>
    <w:rsid w:val="009208CB"/>
    <w:rsid w:val="0092224C"/>
    <w:rsid w:val="009235CA"/>
    <w:rsid w:val="009251A0"/>
    <w:rsid w:val="00925841"/>
    <w:rsid w:val="00926B3D"/>
    <w:rsid w:val="00926B9B"/>
    <w:rsid w:val="009279AE"/>
    <w:rsid w:val="00930652"/>
    <w:rsid w:val="00930E38"/>
    <w:rsid w:val="00931A5E"/>
    <w:rsid w:val="00931DFF"/>
    <w:rsid w:val="00933107"/>
    <w:rsid w:val="00933CA5"/>
    <w:rsid w:val="00934697"/>
    <w:rsid w:val="00935EDE"/>
    <w:rsid w:val="009371CC"/>
    <w:rsid w:val="00937850"/>
    <w:rsid w:val="009379BD"/>
    <w:rsid w:val="0094196D"/>
    <w:rsid w:val="00942922"/>
    <w:rsid w:val="00943C19"/>
    <w:rsid w:val="009470E2"/>
    <w:rsid w:val="009479AF"/>
    <w:rsid w:val="00950713"/>
    <w:rsid w:val="00950E26"/>
    <w:rsid w:val="009519F3"/>
    <w:rsid w:val="00951B72"/>
    <w:rsid w:val="00952CE1"/>
    <w:rsid w:val="00953D4E"/>
    <w:rsid w:val="0095474B"/>
    <w:rsid w:val="009557C9"/>
    <w:rsid w:val="009568B2"/>
    <w:rsid w:val="009576FA"/>
    <w:rsid w:val="00957B29"/>
    <w:rsid w:val="00960A0A"/>
    <w:rsid w:val="00961360"/>
    <w:rsid w:val="00961BE3"/>
    <w:rsid w:val="00961D1C"/>
    <w:rsid w:val="0096210B"/>
    <w:rsid w:val="0096499B"/>
    <w:rsid w:val="00964C43"/>
    <w:rsid w:val="0096621C"/>
    <w:rsid w:val="00966DDC"/>
    <w:rsid w:val="00967173"/>
    <w:rsid w:val="00967585"/>
    <w:rsid w:val="00967B39"/>
    <w:rsid w:val="0097133A"/>
    <w:rsid w:val="00971423"/>
    <w:rsid w:val="00971C6F"/>
    <w:rsid w:val="00974ED3"/>
    <w:rsid w:val="00980430"/>
    <w:rsid w:val="009809D4"/>
    <w:rsid w:val="009813F7"/>
    <w:rsid w:val="00982902"/>
    <w:rsid w:val="00982E41"/>
    <w:rsid w:val="009847BA"/>
    <w:rsid w:val="00986751"/>
    <w:rsid w:val="0098676C"/>
    <w:rsid w:val="009872E6"/>
    <w:rsid w:val="009908BF"/>
    <w:rsid w:val="00991330"/>
    <w:rsid w:val="00991614"/>
    <w:rsid w:val="009920FB"/>
    <w:rsid w:val="00992259"/>
    <w:rsid w:val="009927D6"/>
    <w:rsid w:val="009927EA"/>
    <w:rsid w:val="00992F8A"/>
    <w:rsid w:val="0099350D"/>
    <w:rsid w:val="00993770"/>
    <w:rsid w:val="00993A8B"/>
    <w:rsid w:val="00994387"/>
    <w:rsid w:val="00994AF4"/>
    <w:rsid w:val="009955CE"/>
    <w:rsid w:val="00995C80"/>
    <w:rsid w:val="00997220"/>
    <w:rsid w:val="009A0B01"/>
    <w:rsid w:val="009A18D9"/>
    <w:rsid w:val="009A194E"/>
    <w:rsid w:val="009A296E"/>
    <w:rsid w:val="009A4C64"/>
    <w:rsid w:val="009A5BC3"/>
    <w:rsid w:val="009A5C2E"/>
    <w:rsid w:val="009A750C"/>
    <w:rsid w:val="009B0E6F"/>
    <w:rsid w:val="009B16AF"/>
    <w:rsid w:val="009B1E93"/>
    <w:rsid w:val="009B1EC4"/>
    <w:rsid w:val="009B228C"/>
    <w:rsid w:val="009B3297"/>
    <w:rsid w:val="009B4870"/>
    <w:rsid w:val="009B67D5"/>
    <w:rsid w:val="009C0200"/>
    <w:rsid w:val="009C0F3C"/>
    <w:rsid w:val="009C14CD"/>
    <w:rsid w:val="009C2065"/>
    <w:rsid w:val="009C2201"/>
    <w:rsid w:val="009C290E"/>
    <w:rsid w:val="009C2C94"/>
    <w:rsid w:val="009C4650"/>
    <w:rsid w:val="009D1187"/>
    <w:rsid w:val="009D359E"/>
    <w:rsid w:val="009D3812"/>
    <w:rsid w:val="009D3CAA"/>
    <w:rsid w:val="009D5DF4"/>
    <w:rsid w:val="009D7273"/>
    <w:rsid w:val="009E03CA"/>
    <w:rsid w:val="009E0491"/>
    <w:rsid w:val="009E0EF3"/>
    <w:rsid w:val="009E215B"/>
    <w:rsid w:val="009E38CA"/>
    <w:rsid w:val="009E3B7E"/>
    <w:rsid w:val="009E451B"/>
    <w:rsid w:val="009E4A27"/>
    <w:rsid w:val="009E5370"/>
    <w:rsid w:val="009E61AF"/>
    <w:rsid w:val="009E7F91"/>
    <w:rsid w:val="009F0439"/>
    <w:rsid w:val="009F0EA3"/>
    <w:rsid w:val="009F2CDF"/>
    <w:rsid w:val="009F352E"/>
    <w:rsid w:val="009F6365"/>
    <w:rsid w:val="009F7927"/>
    <w:rsid w:val="00A0092C"/>
    <w:rsid w:val="00A00A45"/>
    <w:rsid w:val="00A00B5F"/>
    <w:rsid w:val="00A0288D"/>
    <w:rsid w:val="00A02FC5"/>
    <w:rsid w:val="00A046DD"/>
    <w:rsid w:val="00A04F9D"/>
    <w:rsid w:val="00A0618C"/>
    <w:rsid w:val="00A065B7"/>
    <w:rsid w:val="00A06980"/>
    <w:rsid w:val="00A06D69"/>
    <w:rsid w:val="00A07507"/>
    <w:rsid w:val="00A0768D"/>
    <w:rsid w:val="00A10B66"/>
    <w:rsid w:val="00A10D21"/>
    <w:rsid w:val="00A123B1"/>
    <w:rsid w:val="00A12705"/>
    <w:rsid w:val="00A12996"/>
    <w:rsid w:val="00A12B87"/>
    <w:rsid w:val="00A13A73"/>
    <w:rsid w:val="00A16A8C"/>
    <w:rsid w:val="00A16FE9"/>
    <w:rsid w:val="00A17B2F"/>
    <w:rsid w:val="00A2209F"/>
    <w:rsid w:val="00A23B4A"/>
    <w:rsid w:val="00A26605"/>
    <w:rsid w:val="00A26D09"/>
    <w:rsid w:val="00A27A0F"/>
    <w:rsid w:val="00A3057E"/>
    <w:rsid w:val="00A311B0"/>
    <w:rsid w:val="00A31696"/>
    <w:rsid w:val="00A31C12"/>
    <w:rsid w:val="00A3215F"/>
    <w:rsid w:val="00A33276"/>
    <w:rsid w:val="00A35B12"/>
    <w:rsid w:val="00A374CE"/>
    <w:rsid w:val="00A37542"/>
    <w:rsid w:val="00A3776A"/>
    <w:rsid w:val="00A4198D"/>
    <w:rsid w:val="00A41C0A"/>
    <w:rsid w:val="00A41FB5"/>
    <w:rsid w:val="00A4213A"/>
    <w:rsid w:val="00A427EF"/>
    <w:rsid w:val="00A43ABD"/>
    <w:rsid w:val="00A44374"/>
    <w:rsid w:val="00A45CC3"/>
    <w:rsid w:val="00A46DAB"/>
    <w:rsid w:val="00A50369"/>
    <w:rsid w:val="00A50853"/>
    <w:rsid w:val="00A513E9"/>
    <w:rsid w:val="00A519AA"/>
    <w:rsid w:val="00A54A7F"/>
    <w:rsid w:val="00A55058"/>
    <w:rsid w:val="00A55127"/>
    <w:rsid w:val="00A55A8C"/>
    <w:rsid w:val="00A55D1D"/>
    <w:rsid w:val="00A5680F"/>
    <w:rsid w:val="00A56CEF"/>
    <w:rsid w:val="00A57F85"/>
    <w:rsid w:val="00A62B8E"/>
    <w:rsid w:val="00A6570B"/>
    <w:rsid w:val="00A6587A"/>
    <w:rsid w:val="00A67CF5"/>
    <w:rsid w:val="00A7018A"/>
    <w:rsid w:val="00A71922"/>
    <w:rsid w:val="00A729A6"/>
    <w:rsid w:val="00A73AD4"/>
    <w:rsid w:val="00A74621"/>
    <w:rsid w:val="00A7542C"/>
    <w:rsid w:val="00A75830"/>
    <w:rsid w:val="00A760CF"/>
    <w:rsid w:val="00A770AA"/>
    <w:rsid w:val="00A807FC"/>
    <w:rsid w:val="00A81EDB"/>
    <w:rsid w:val="00A82C40"/>
    <w:rsid w:val="00A8472A"/>
    <w:rsid w:val="00A84799"/>
    <w:rsid w:val="00A851BC"/>
    <w:rsid w:val="00A854BB"/>
    <w:rsid w:val="00A8577B"/>
    <w:rsid w:val="00A863CB"/>
    <w:rsid w:val="00A86B8E"/>
    <w:rsid w:val="00A9051B"/>
    <w:rsid w:val="00A93382"/>
    <w:rsid w:val="00A93F89"/>
    <w:rsid w:val="00A94560"/>
    <w:rsid w:val="00A948AA"/>
    <w:rsid w:val="00A95552"/>
    <w:rsid w:val="00A959A0"/>
    <w:rsid w:val="00A96916"/>
    <w:rsid w:val="00A96AD9"/>
    <w:rsid w:val="00A96ECF"/>
    <w:rsid w:val="00A972AF"/>
    <w:rsid w:val="00AA0011"/>
    <w:rsid w:val="00AA16B6"/>
    <w:rsid w:val="00AA406D"/>
    <w:rsid w:val="00AA59AB"/>
    <w:rsid w:val="00AA681E"/>
    <w:rsid w:val="00AA6B61"/>
    <w:rsid w:val="00AA7BB9"/>
    <w:rsid w:val="00AB0278"/>
    <w:rsid w:val="00AB2417"/>
    <w:rsid w:val="00AB293F"/>
    <w:rsid w:val="00AB29F1"/>
    <w:rsid w:val="00AB341B"/>
    <w:rsid w:val="00AB39E2"/>
    <w:rsid w:val="00AB439F"/>
    <w:rsid w:val="00AB451B"/>
    <w:rsid w:val="00AB458B"/>
    <w:rsid w:val="00AB5067"/>
    <w:rsid w:val="00AB5AA0"/>
    <w:rsid w:val="00AB5EFA"/>
    <w:rsid w:val="00AB60EF"/>
    <w:rsid w:val="00AB6F30"/>
    <w:rsid w:val="00AB733C"/>
    <w:rsid w:val="00AC2F81"/>
    <w:rsid w:val="00AC4709"/>
    <w:rsid w:val="00AC5520"/>
    <w:rsid w:val="00AC5BC4"/>
    <w:rsid w:val="00AC61FE"/>
    <w:rsid w:val="00AD15A4"/>
    <w:rsid w:val="00AD1CA8"/>
    <w:rsid w:val="00AD281B"/>
    <w:rsid w:val="00AD43AC"/>
    <w:rsid w:val="00AD6B9F"/>
    <w:rsid w:val="00AD74F0"/>
    <w:rsid w:val="00AE0F09"/>
    <w:rsid w:val="00AE1571"/>
    <w:rsid w:val="00AE201D"/>
    <w:rsid w:val="00AE280B"/>
    <w:rsid w:val="00AE2938"/>
    <w:rsid w:val="00AE38EB"/>
    <w:rsid w:val="00AE3F8D"/>
    <w:rsid w:val="00AE4494"/>
    <w:rsid w:val="00AE472E"/>
    <w:rsid w:val="00AE5BB8"/>
    <w:rsid w:val="00AE74FC"/>
    <w:rsid w:val="00AF4D9C"/>
    <w:rsid w:val="00AF574E"/>
    <w:rsid w:val="00AF6232"/>
    <w:rsid w:val="00B00B38"/>
    <w:rsid w:val="00B01160"/>
    <w:rsid w:val="00B01575"/>
    <w:rsid w:val="00B03998"/>
    <w:rsid w:val="00B04AAE"/>
    <w:rsid w:val="00B04AC4"/>
    <w:rsid w:val="00B06405"/>
    <w:rsid w:val="00B07BDA"/>
    <w:rsid w:val="00B07C89"/>
    <w:rsid w:val="00B102D5"/>
    <w:rsid w:val="00B10421"/>
    <w:rsid w:val="00B1374D"/>
    <w:rsid w:val="00B15D7F"/>
    <w:rsid w:val="00B17BA9"/>
    <w:rsid w:val="00B20D92"/>
    <w:rsid w:val="00B2133C"/>
    <w:rsid w:val="00B23A01"/>
    <w:rsid w:val="00B23A30"/>
    <w:rsid w:val="00B23C38"/>
    <w:rsid w:val="00B247DC"/>
    <w:rsid w:val="00B24EF4"/>
    <w:rsid w:val="00B25692"/>
    <w:rsid w:val="00B25BC2"/>
    <w:rsid w:val="00B270AB"/>
    <w:rsid w:val="00B27664"/>
    <w:rsid w:val="00B27F17"/>
    <w:rsid w:val="00B30483"/>
    <w:rsid w:val="00B32121"/>
    <w:rsid w:val="00B325C3"/>
    <w:rsid w:val="00B346DE"/>
    <w:rsid w:val="00B3538D"/>
    <w:rsid w:val="00B37565"/>
    <w:rsid w:val="00B40D3F"/>
    <w:rsid w:val="00B4102C"/>
    <w:rsid w:val="00B438E7"/>
    <w:rsid w:val="00B45D1C"/>
    <w:rsid w:val="00B46495"/>
    <w:rsid w:val="00B470D0"/>
    <w:rsid w:val="00B473C5"/>
    <w:rsid w:val="00B477E4"/>
    <w:rsid w:val="00B47A36"/>
    <w:rsid w:val="00B5054C"/>
    <w:rsid w:val="00B51A7E"/>
    <w:rsid w:val="00B5318C"/>
    <w:rsid w:val="00B5352F"/>
    <w:rsid w:val="00B5378B"/>
    <w:rsid w:val="00B53EF0"/>
    <w:rsid w:val="00B546D0"/>
    <w:rsid w:val="00B55828"/>
    <w:rsid w:val="00B56DD3"/>
    <w:rsid w:val="00B576A4"/>
    <w:rsid w:val="00B578BF"/>
    <w:rsid w:val="00B603A6"/>
    <w:rsid w:val="00B60651"/>
    <w:rsid w:val="00B6447D"/>
    <w:rsid w:val="00B65407"/>
    <w:rsid w:val="00B676A8"/>
    <w:rsid w:val="00B7055F"/>
    <w:rsid w:val="00B713C6"/>
    <w:rsid w:val="00B7363C"/>
    <w:rsid w:val="00B736E3"/>
    <w:rsid w:val="00B74AF1"/>
    <w:rsid w:val="00B75AD0"/>
    <w:rsid w:val="00B774C6"/>
    <w:rsid w:val="00B7752A"/>
    <w:rsid w:val="00B77C78"/>
    <w:rsid w:val="00B8003B"/>
    <w:rsid w:val="00B82298"/>
    <w:rsid w:val="00B8315B"/>
    <w:rsid w:val="00B8405A"/>
    <w:rsid w:val="00B857DA"/>
    <w:rsid w:val="00B86275"/>
    <w:rsid w:val="00B86858"/>
    <w:rsid w:val="00B86DE2"/>
    <w:rsid w:val="00B908B2"/>
    <w:rsid w:val="00B91242"/>
    <w:rsid w:val="00B92196"/>
    <w:rsid w:val="00B922C6"/>
    <w:rsid w:val="00B923E4"/>
    <w:rsid w:val="00B937CF"/>
    <w:rsid w:val="00B944BF"/>
    <w:rsid w:val="00B946D1"/>
    <w:rsid w:val="00B94C57"/>
    <w:rsid w:val="00B969B7"/>
    <w:rsid w:val="00B975F2"/>
    <w:rsid w:val="00B97859"/>
    <w:rsid w:val="00BA1DCB"/>
    <w:rsid w:val="00BA208F"/>
    <w:rsid w:val="00BA20A1"/>
    <w:rsid w:val="00BA26D0"/>
    <w:rsid w:val="00BA3127"/>
    <w:rsid w:val="00BA36C1"/>
    <w:rsid w:val="00BA5A3E"/>
    <w:rsid w:val="00BA6584"/>
    <w:rsid w:val="00BA6EC6"/>
    <w:rsid w:val="00BA748D"/>
    <w:rsid w:val="00BB0A68"/>
    <w:rsid w:val="00BB0B2B"/>
    <w:rsid w:val="00BB1A74"/>
    <w:rsid w:val="00BB1F03"/>
    <w:rsid w:val="00BB29A3"/>
    <w:rsid w:val="00BB2FA2"/>
    <w:rsid w:val="00BB3BA9"/>
    <w:rsid w:val="00BB4BC2"/>
    <w:rsid w:val="00BB6908"/>
    <w:rsid w:val="00BB7BA5"/>
    <w:rsid w:val="00BC21A5"/>
    <w:rsid w:val="00BC35CE"/>
    <w:rsid w:val="00BC3A02"/>
    <w:rsid w:val="00BC695F"/>
    <w:rsid w:val="00BD1CA1"/>
    <w:rsid w:val="00BD2D28"/>
    <w:rsid w:val="00BD2FB4"/>
    <w:rsid w:val="00BD3301"/>
    <w:rsid w:val="00BD345A"/>
    <w:rsid w:val="00BD387F"/>
    <w:rsid w:val="00BD3EAD"/>
    <w:rsid w:val="00BD42FE"/>
    <w:rsid w:val="00BD5903"/>
    <w:rsid w:val="00BE0F95"/>
    <w:rsid w:val="00BE14AB"/>
    <w:rsid w:val="00BE168F"/>
    <w:rsid w:val="00BE2C62"/>
    <w:rsid w:val="00BE3492"/>
    <w:rsid w:val="00BE36B4"/>
    <w:rsid w:val="00BE3EEF"/>
    <w:rsid w:val="00BE4BA6"/>
    <w:rsid w:val="00BE4BE1"/>
    <w:rsid w:val="00BE5B45"/>
    <w:rsid w:val="00BE6B90"/>
    <w:rsid w:val="00BF06A5"/>
    <w:rsid w:val="00BF0D69"/>
    <w:rsid w:val="00BF35B2"/>
    <w:rsid w:val="00BF5398"/>
    <w:rsid w:val="00BF541F"/>
    <w:rsid w:val="00BF5973"/>
    <w:rsid w:val="00BF7A39"/>
    <w:rsid w:val="00C016E5"/>
    <w:rsid w:val="00C02D52"/>
    <w:rsid w:val="00C04F56"/>
    <w:rsid w:val="00C06204"/>
    <w:rsid w:val="00C07086"/>
    <w:rsid w:val="00C113EF"/>
    <w:rsid w:val="00C1373F"/>
    <w:rsid w:val="00C13DD3"/>
    <w:rsid w:val="00C142C7"/>
    <w:rsid w:val="00C1471B"/>
    <w:rsid w:val="00C15345"/>
    <w:rsid w:val="00C15956"/>
    <w:rsid w:val="00C175B1"/>
    <w:rsid w:val="00C2037B"/>
    <w:rsid w:val="00C20D8A"/>
    <w:rsid w:val="00C2488B"/>
    <w:rsid w:val="00C257CF"/>
    <w:rsid w:val="00C2590A"/>
    <w:rsid w:val="00C25E78"/>
    <w:rsid w:val="00C25EA5"/>
    <w:rsid w:val="00C26894"/>
    <w:rsid w:val="00C302B0"/>
    <w:rsid w:val="00C30754"/>
    <w:rsid w:val="00C32590"/>
    <w:rsid w:val="00C32622"/>
    <w:rsid w:val="00C32975"/>
    <w:rsid w:val="00C332EF"/>
    <w:rsid w:val="00C33600"/>
    <w:rsid w:val="00C34681"/>
    <w:rsid w:val="00C36D69"/>
    <w:rsid w:val="00C375B5"/>
    <w:rsid w:val="00C37D02"/>
    <w:rsid w:val="00C37D70"/>
    <w:rsid w:val="00C40850"/>
    <w:rsid w:val="00C41651"/>
    <w:rsid w:val="00C432D9"/>
    <w:rsid w:val="00C43DE3"/>
    <w:rsid w:val="00C441D4"/>
    <w:rsid w:val="00C445B5"/>
    <w:rsid w:val="00C4471F"/>
    <w:rsid w:val="00C44814"/>
    <w:rsid w:val="00C5069B"/>
    <w:rsid w:val="00C50B4B"/>
    <w:rsid w:val="00C50B5A"/>
    <w:rsid w:val="00C514AC"/>
    <w:rsid w:val="00C51F22"/>
    <w:rsid w:val="00C53034"/>
    <w:rsid w:val="00C53AB3"/>
    <w:rsid w:val="00C54CD5"/>
    <w:rsid w:val="00C554DC"/>
    <w:rsid w:val="00C55771"/>
    <w:rsid w:val="00C56982"/>
    <w:rsid w:val="00C57179"/>
    <w:rsid w:val="00C57BB1"/>
    <w:rsid w:val="00C61532"/>
    <w:rsid w:val="00C62186"/>
    <w:rsid w:val="00C6437F"/>
    <w:rsid w:val="00C65710"/>
    <w:rsid w:val="00C71427"/>
    <w:rsid w:val="00C7151E"/>
    <w:rsid w:val="00C727CC"/>
    <w:rsid w:val="00C7464D"/>
    <w:rsid w:val="00C762D7"/>
    <w:rsid w:val="00C76C3A"/>
    <w:rsid w:val="00C82610"/>
    <w:rsid w:val="00C82D3A"/>
    <w:rsid w:val="00C8593D"/>
    <w:rsid w:val="00C87D18"/>
    <w:rsid w:val="00C92150"/>
    <w:rsid w:val="00C93107"/>
    <w:rsid w:val="00C94B15"/>
    <w:rsid w:val="00C96E2C"/>
    <w:rsid w:val="00C97D63"/>
    <w:rsid w:val="00CA0A93"/>
    <w:rsid w:val="00CA20B2"/>
    <w:rsid w:val="00CA21BA"/>
    <w:rsid w:val="00CA230D"/>
    <w:rsid w:val="00CA45C6"/>
    <w:rsid w:val="00CA5533"/>
    <w:rsid w:val="00CA564E"/>
    <w:rsid w:val="00CA58C5"/>
    <w:rsid w:val="00CA781A"/>
    <w:rsid w:val="00CB09EA"/>
    <w:rsid w:val="00CB1C5C"/>
    <w:rsid w:val="00CB21B5"/>
    <w:rsid w:val="00CB245C"/>
    <w:rsid w:val="00CB4ED4"/>
    <w:rsid w:val="00CB620A"/>
    <w:rsid w:val="00CB62A2"/>
    <w:rsid w:val="00CB671C"/>
    <w:rsid w:val="00CB7796"/>
    <w:rsid w:val="00CC08D6"/>
    <w:rsid w:val="00CC1CE7"/>
    <w:rsid w:val="00CC2002"/>
    <w:rsid w:val="00CC26A4"/>
    <w:rsid w:val="00CC2E5B"/>
    <w:rsid w:val="00CC30F1"/>
    <w:rsid w:val="00CC3AFD"/>
    <w:rsid w:val="00CC49A7"/>
    <w:rsid w:val="00CC5179"/>
    <w:rsid w:val="00CC5788"/>
    <w:rsid w:val="00CC584C"/>
    <w:rsid w:val="00CD04DB"/>
    <w:rsid w:val="00CD0CFC"/>
    <w:rsid w:val="00CD0FDF"/>
    <w:rsid w:val="00CD13D1"/>
    <w:rsid w:val="00CD1541"/>
    <w:rsid w:val="00CD2DCD"/>
    <w:rsid w:val="00CD42BD"/>
    <w:rsid w:val="00CD4B28"/>
    <w:rsid w:val="00CD528E"/>
    <w:rsid w:val="00CE076F"/>
    <w:rsid w:val="00CE0932"/>
    <w:rsid w:val="00CE2EEE"/>
    <w:rsid w:val="00CE343C"/>
    <w:rsid w:val="00CE4438"/>
    <w:rsid w:val="00CE50B0"/>
    <w:rsid w:val="00CE5F28"/>
    <w:rsid w:val="00CE7143"/>
    <w:rsid w:val="00CE7AEE"/>
    <w:rsid w:val="00CE7D02"/>
    <w:rsid w:val="00CF3C01"/>
    <w:rsid w:val="00CF4B80"/>
    <w:rsid w:val="00CF5CAA"/>
    <w:rsid w:val="00CF6A98"/>
    <w:rsid w:val="00D01AE4"/>
    <w:rsid w:val="00D02653"/>
    <w:rsid w:val="00D02F70"/>
    <w:rsid w:val="00D02FEA"/>
    <w:rsid w:val="00D04070"/>
    <w:rsid w:val="00D049C5"/>
    <w:rsid w:val="00D05A1A"/>
    <w:rsid w:val="00D05E31"/>
    <w:rsid w:val="00D10946"/>
    <w:rsid w:val="00D11328"/>
    <w:rsid w:val="00D11D0B"/>
    <w:rsid w:val="00D128B1"/>
    <w:rsid w:val="00D135CE"/>
    <w:rsid w:val="00D13CD1"/>
    <w:rsid w:val="00D140FE"/>
    <w:rsid w:val="00D143AE"/>
    <w:rsid w:val="00D1475A"/>
    <w:rsid w:val="00D15960"/>
    <w:rsid w:val="00D15A8F"/>
    <w:rsid w:val="00D1686A"/>
    <w:rsid w:val="00D17105"/>
    <w:rsid w:val="00D200E5"/>
    <w:rsid w:val="00D22259"/>
    <w:rsid w:val="00D224C2"/>
    <w:rsid w:val="00D23258"/>
    <w:rsid w:val="00D23B91"/>
    <w:rsid w:val="00D24E44"/>
    <w:rsid w:val="00D2753C"/>
    <w:rsid w:val="00D33890"/>
    <w:rsid w:val="00D344C2"/>
    <w:rsid w:val="00D352C0"/>
    <w:rsid w:val="00D369BC"/>
    <w:rsid w:val="00D377C4"/>
    <w:rsid w:val="00D37B07"/>
    <w:rsid w:val="00D40034"/>
    <w:rsid w:val="00D40E5E"/>
    <w:rsid w:val="00D4123B"/>
    <w:rsid w:val="00D4350A"/>
    <w:rsid w:val="00D456CE"/>
    <w:rsid w:val="00D5041B"/>
    <w:rsid w:val="00D504BD"/>
    <w:rsid w:val="00D50BAC"/>
    <w:rsid w:val="00D51405"/>
    <w:rsid w:val="00D51A1C"/>
    <w:rsid w:val="00D539B0"/>
    <w:rsid w:val="00D5514E"/>
    <w:rsid w:val="00D557EB"/>
    <w:rsid w:val="00D55DB7"/>
    <w:rsid w:val="00D56BAB"/>
    <w:rsid w:val="00D5739D"/>
    <w:rsid w:val="00D57CC7"/>
    <w:rsid w:val="00D606FD"/>
    <w:rsid w:val="00D609A4"/>
    <w:rsid w:val="00D60F4A"/>
    <w:rsid w:val="00D61DDA"/>
    <w:rsid w:val="00D63AA9"/>
    <w:rsid w:val="00D63BE4"/>
    <w:rsid w:val="00D64164"/>
    <w:rsid w:val="00D64C4A"/>
    <w:rsid w:val="00D658E8"/>
    <w:rsid w:val="00D670E5"/>
    <w:rsid w:val="00D701B9"/>
    <w:rsid w:val="00D708A2"/>
    <w:rsid w:val="00D7196B"/>
    <w:rsid w:val="00D7400F"/>
    <w:rsid w:val="00D7632C"/>
    <w:rsid w:val="00D77820"/>
    <w:rsid w:val="00D77CCC"/>
    <w:rsid w:val="00D77F0C"/>
    <w:rsid w:val="00D80093"/>
    <w:rsid w:val="00D805C3"/>
    <w:rsid w:val="00D817B9"/>
    <w:rsid w:val="00D81A1A"/>
    <w:rsid w:val="00D82E7F"/>
    <w:rsid w:val="00D839F8"/>
    <w:rsid w:val="00D844BB"/>
    <w:rsid w:val="00D85299"/>
    <w:rsid w:val="00D85630"/>
    <w:rsid w:val="00D8666E"/>
    <w:rsid w:val="00D870E6"/>
    <w:rsid w:val="00D90847"/>
    <w:rsid w:val="00D91403"/>
    <w:rsid w:val="00D92A8C"/>
    <w:rsid w:val="00D93770"/>
    <w:rsid w:val="00D93C1B"/>
    <w:rsid w:val="00D94A40"/>
    <w:rsid w:val="00D95347"/>
    <w:rsid w:val="00D95F65"/>
    <w:rsid w:val="00D9742F"/>
    <w:rsid w:val="00D978C3"/>
    <w:rsid w:val="00D97DC8"/>
    <w:rsid w:val="00D97F06"/>
    <w:rsid w:val="00DA0E47"/>
    <w:rsid w:val="00DA17B9"/>
    <w:rsid w:val="00DA3144"/>
    <w:rsid w:val="00DA3FA8"/>
    <w:rsid w:val="00DA486A"/>
    <w:rsid w:val="00DA519E"/>
    <w:rsid w:val="00DA6457"/>
    <w:rsid w:val="00DA651D"/>
    <w:rsid w:val="00DA6731"/>
    <w:rsid w:val="00DA6B12"/>
    <w:rsid w:val="00DB0FD1"/>
    <w:rsid w:val="00DB1835"/>
    <w:rsid w:val="00DB433B"/>
    <w:rsid w:val="00DB5259"/>
    <w:rsid w:val="00DB6C0C"/>
    <w:rsid w:val="00DB6C5A"/>
    <w:rsid w:val="00DB6EAB"/>
    <w:rsid w:val="00DB7C2C"/>
    <w:rsid w:val="00DB7D9A"/>
    <w:rsid w:val="00DC35A5"/>
    <w:rsid w:val="00DC5438"/>
    <w:rsid w:val="00DC59B4"/>
    <w:rsid w:val="00DC59C7"/>
    <w:rsid w:val="00DC7972"/>
    <w:rsid w:val="00DD0F7D"/>
    <w:rsid w:val="00DD1A94"/>
    <w:rsid w:val="00DD2795"/>
    <w:rsid w:val="00DD323D"/>
    <w:rsid w:val="00DD34FA"/>
    <w:rsid w:val="00DD3588"/>
    <w:rsid w:val="00DD40A6"/>
    <w:rsid w:val="00DD4842"/>
    <w:rsid w:val="00DD4A1D"/>
    <w:rsid w:val="00DD71FE"/>
    <w:rsid w:val="00DE14DC"/>
    <w:rsid w:val="00DE2C0C"/>
    <w:rsid w:val="00DE3BAE"/>
    <w:rsid w:val="00DE4331"/>
    <w:rsid w:val="00DE4466"/>
    <w:rsid w:val="00DE579D"/>
    <w:rsid w:val="00DE5F46"/>
    <w:rsid w:val="00DF042F"/>
    <w:rsid w:val="00DF20AA"/>
    <w:rsid w:val="00DF240D"/>
    <w:rsid w:val="00DF251F"/>
    <w:rsid w:val="00DF4F0A"/>
    <w:rsid w:val="00DF500E"/>
    <w:rsid w:val="00DF502E"/>
    <w:rsid w:val="00DF7D83"/>
    <w:rsid w:val="00E01DD6"/>
    <w:rsid w:val="00E02F13"/>
    <w:rsid w:val="00E03BC3"/>
    <w:rsid w:val="00E046D1"/>
    <w:rsid w:val="00E06417"/>
    <w:rsid w:val="00E0722E"/>
    <w:rsid w:val="00E07779"/>
    <w:rsid w:val="00E1095E"/>
    <w:rsid w:val="00E12C28"/>
    <w:rsid w:val="00E151DA"/>
    <w:rsid w:val="00E155BD"/>
    <w:rsid w:val="00E17176"/>
    <w:rsid w:val="00E17B1D"/>
    <w:rsid w:val="00E20354"/>
    <w:rsid w:val="00E217D6"/>
    <w:rsid w:val="00E22B5B"/>
    <w:rsid w:val="00E2330B"/>
    <w:rsid w:val="00E23C5D"/>
    <w:rsid w:val="00E24146"/>
    <w:rsid w:val="00E24CD7"/>
    <w:rsid w:val="00E267C6"/>
    <w:rsid w:val="00E326A9"/>
    <w:rsid w:val="00E32A0C"/>
    <w:rsid w:val="00E330E9"/>
    <w:rsid w:val="00E33C8C"/>
    <w:rsid w:val="00E357D9"/>
    <w:rsid w:val="00E3628A"/>
    <w:rsid w:val="00E40F66"/>
    <w:rsid w:val="00E417A1"/>
    <w:rsid w:val="00E42AE0"/>
    <w:rsid w:val="00E42EB7"/>
    <w:rsid w:val="00E4472B"/>
    <w:rsid w:val="00E46551"/>
    <w:rsid w:val="00E4735D"/>
    <w:rsid w:val="00E47DB4"/>
    <w:rsid w:val="00E50723"/>
    <w:rsid w:val="00E51656"/>
    <w:rsid w:val="00E51F4B"/>
    <w:rsid w:val="00E53A1A"/>
    <w:rsid w:val="00E54036"/>
    <w:rsid w:val="00E54F5E"/>
    <w:rsid w:val="00E559C7"/>
    <w:rsid w:val="00E56CB8"/>
    <w:rsid w:val="00E575B2"/>
    <w:rsid w:val="00E62EDA"/>
    <w:rsid w:val="00E638DC"/>
    <w:rsid w:val="00E646F7"/>
    <w:rsid w:val="00E65233"/>
    <w:rsid w:val="00E67D5D"/>
    <w:rsid w:val="00E70A9A"/>
    <w:rsid w:val="00E70DDB"/>
    <w:rsid w:val="00E75426"/>
    <w:rsid w:val="00E76210"/>
    <w:rsid w:val="00E7705E"/>
    <w:rsid w:val="00E81E27"/>
    <w:rsid w:val="00E81E45"/>
    <w:rsid w:val="00E82D34"/>
    <w:rsid w:val="00E83417"/>
    <w:rsid w:val="00E84AAE"/>
    <w:rsid w:val="00E91B76"/>
    <w:rsid w:val="00E94D3F"/>
    <w:rsid w:val="00E953E8"/>
    <w:rsid w:val="00E96151"/>
    <w:rsid w:val="00E96638"/>
    <w:rsid w:val="00EA0A0A"/>
    <w:rsid w:val="00EA0BE5"/>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6E56"/>
    <w:rsid w:val="00EB747F"/>
    <w:rsid w:val="00EC0ABE"/>
    <w:rsid w:val="00EC339E"/>
    <w:rsid w:val="00EC47B0"/>
    <w:rsid w:val="00ED1193"/>
    <w:rsid w:val="00ED455B"/>
    <w:rsid w:val="00ED6195"/>
    <w:rsid w:val="00ED6FDD"/>
    <w:rsid w:val="00ED789F"/>
    <w:rsid w:val="00EE0EFA"/>
    <w:rsid w:val="00EE34C6"/>
    <w:rsid w:val="00EE4AF5"/>
    <w:rsid w:val="00EE5078"/>
    <w:rsid w:val="00EE6EDB"/>
    <w:rsid w:val="00EE71EF"/>
    <w:rsid w:val="00EE7477"/>
    <w:rsid w:val="00EF0650"/>
    <w:rsid w:val="00EF0A07"/>
    <w:rsid w:val="00EF0C78"/>
    <w:rsid w:val="00EF16F6"/>
    <w:rsid w:val="00EF24D2"/>
    <w:rsid w:val="00EF41CB"/>
    <w:rsid w:val="00EF5C8E"/>
    <w:rsid w:val="00EF5F4B"/>
    <w:rsid w:val="00EF629B"/>
    <w:rsid w:val="00EF7459"/>
    <w:rsid w:val="00EF7830"/>
    <w:rsid w:val="00F00D71"/>
    <w:rsid w:val="00F02E6F"/>
    <w:rsid w:val="00F0413C"/>
    <w:rsid w:val="00F04940"/>
    <w:rsid w:val="00F05219"/>
    <w:rsid w:val="00F05816"/>
    <w:rsid w:val="00F07680"/>
    <w:rsid w:val="00F079D8"/>
    <w:rsid w:val="00F10B38"/>
    <w:rsid w:val="00F11520"/>
    <w:rsid w:val="00F1235F"/>
    <w:rsid w:val="00F125A8"/>
    <w:rsid w:val="00F12990"/>
    <w:rsid w:val="00F12CE2"/>
    <w:rsid w:val="00F15041"/>
    <w:rsid w:val="00F153C3"/>
    <w:rsid w:val="00F15D36"/>
    <w:rsid w:val="00F16212"/>
    <w:rsid w:val="00F164C6"/>
    <w:rsid w:val="00F169C8"/>
    <w:rsid w:val="00F20724"/>
    <w:rsid w:val="00F20990"/>
    <w:rsid w:val="00F21B0F"/>
    <w:rsid w:val="00F23FDA"/>
    <w:rsid w:val="00F255A9"/>
    <w:rsid w:val="00F2625B"/>
    <w:rsid w:val="00F26BC4"/>
    <w:rsid w:val="00F32EBC"/>
    <w:rsid w:val="00F35A9F"/>
    <w:rsid w:val="00F35C68"/>
    <w:rsid w:val="00F433FA"/>
    <w:rsid w:val="00F4381E"/>
    <w:rsid w:val="00F4557E"/>
    <w:rsid w:val="00F4650B"/>
    <w:rsid w:val="00F5023A"/>
    <w:rsid w:val="00F53F2B"/>
    <w:rsid w:val="00F54D49"/>
    <w:rsid w:val="00F56F68"/>
    <w:rsid w:val="00F5767E"/>
    <w:rsid w:val="00F600A7"/>
    <w:rsid w:val="00F60768"/>
    <w:rsid w:val="00F6188C"/>
    <w:rsid w:val="00F641EE"/>
    <w:rsid w:val="00F64BA0"/>
    <w:rsid w:val="00F6513B"/>
    <w:rsid w:val="00F656F4"/>
    <w:rsid w:val="00F70A74"/>
    <w:rsid w:val="00F70BFA"/>
    <w:rsid w:val="00F71E13"/>
    <w:rsid w:val="00F72839"/>
    <w:rsid w:val="00F73088"/>
    <w:rsid w:val="00F74099"/>
    <w:rsid w:val="00F75050"/>
    <w:rsid w:val="00F754D4"/>
    <w:rsid w:val="00F76EB7"/>
    <w:rsid w:val="00F81BBF"/>
    <w:rsid w:val="00F820B2"/>
    <w:rsid w:val="00F821C1"/>
    <w:rsid w:val="00F8273A"/>
    <w:rsid w:val="00F82C60"/>
    <w:rsid w:val="00F84050"/>
    <w:rsid w:val="00F84FB9"/>
    <w:rsid w:val="00F85627"/>
    <w:rsid w:val="00F8611B"/>
    <w:rsid w:val="00F874DA"/>
    <w:rsid w:val="00F905A6"/>
    <w:rsid w:val="00F906E9"/>
    <w:rsid w:val="00F920D5"/>
    <w:rsid w:val="00F93E8D"/>
    <w:rsid w:val="00F94BFA"/>
    <w:rsid w:val="00F9511D"/>
    <w:rsid w:val="00F95499"/>
    <w:rsid w:val="00F96BDC"/>
    <w:rsid w:val="00F96F43"/>
    <w:rsid w:val="00FA0601"/>
    <w:rsid w:val="00FA290B"/>
    <w:rsid w:val="00FA4AF2"/>
    <w:rsid w:val="00FA76D8"/>
    <w:rsid w:val="00FB06D4"/>
    <w:rsid w:val="00FB0D66"/>
    <w:rsid w:val="00FB1483"/>
    <w:rsid w:val="00FB17B1"/>
    <w:rsid w:val="00FB4C06"/>
    <w:rsid w:val="00FB73D8"/>
    <w:rsid w:val="00FB76F2"/>
    <w:rsid w:val="00FC0DC6"/>
    <w:rsid w:val="00FC15E9"/>
    <w:rsid w:val="00FC2CD1"/>
    <w:rsid w:val="00FC2ED3"/>
    <w:rsid w:val="00FD1E24"/>
    <w:rsid w:val="00FD1EBE"/>
    <w:rsid w:val="00FD2E30"/>
    <w:rsid w:val="00FD5359"/>
    <w:rsid w:val="00FD58ED"/>
    <w:rsid w:val="00FD5C4D"/>
    <w:rsid w:val="00FD60BF"/>
    <w:rsid w:val="00FD64EB"/>
    <w:rsid w:val="00FD6B39"/>
    <w:rsid w:val="00FE0F37"/>
    <w:rsid w:val="00FE161A"/>
    <w:rsid w:val="00FE2026"/>
    <w:rsid w:val="00FE2E49"/>
    <w:rsid w:val="00FE3765"/>
    <w:rsid w:val="00FE3D6A"/>
    <w:rsid w:val="00FE4268"/>
    <w:rsid w:val="00FE4409"/>
    <w:rsid w:val="00FE480C"/>
    <w:rsid w:val="00FE49F5"/>
    <w:rsid w:val="00FE4DD1"/>
    <w:rsid w:val="00FE50EC"/>
    <w:rsid w:val="00FF02EA"/>
    <w:rsid w:val="00FF0E13"/>
    <w:rsid w:val="00FF1567"/>
    <w:rsid w:val="00FF4142"/>
    <w:rsid w:val="00FF4470"/>
    <w:rsid w:val="00FF4487"/>
    <w:rsid w:val="00FF495D"/>
    <w:rsid w:val="00FF4A09"/>
    <w:rsid w:val="00FF4F2B"/>
    <w:rsid w:val="00FF50D8"/>
    <w:rsid w:val="00FF5155"/>
    <w:rsid w:val="00FF6481"/>
    <w:rsid w:val="01E05805"/>
    <w:rsid w:val="0256715F"/>
    <w:rsid w:val="02E35293"/>
    <w:rsid w:val="069A5C9E"/>
    <w:rsid w:val="0A7024DB"/>
    <w:rsid w:val="0B263E44"/>
    <w:rsid w:val="0C2051B1"/>
    <w:rsid w:val="0DE94D00"/>
    <w:rsid w:val="0F0068BF"/>
    <w:rsid w:val="115B693C"/>
    <w:rsid w:val="12EE2FC0"/>
    <w:rsid w:val="150C1603"/>
    <w:rsid w:val="153F3161"/>
    <w:rsid w:val="15B54EC8"/>
    <w:rsid w:val="191F7A9B"/>
    <w:rsid w:val="1B9C0B03"/>
    <w:rsid w:val="1C133BCE"/>
    <w:rsid w:val="1C975504"/>
    <w:rsid w:val="223A719B"/>
    <w:rsid w:val="226C65C6"/>
    <w:rsid w:val="2749750B"/>
    <w:rsid w:val="281D2DAB"/>
    <w:rsid w:val="29FD282F"/>
    <w:rsid w:val="2CAB0320"/>
    <w:rsid w:val="2E9B7447"/>
    <w:rsid w:val="30C80BB8"/>
    <w:rsid w:val="30FD4EC2"/>
    <w:rsid w:val="33A07D76"/>
    <w:rsid w:val="360D6299"/>
    <w:rsid w:val="398720B6"/>
    <w:rsid w:val="3D874491"/>
    <w:rsid w:val="3FE0432D"/>
    <w:rsid w:val="456928DD"/>
    <w:rsid w:val="468574A9"/>
    <w:rsid w:val="4686614A"/>
    <w:rsid w:val="476B4C6A"/>
    <w:rsid w:val="47E96E0A"/>
    <w:rsid w:val="4D292997"/>
    <w:rsid w:val="4D7021D4"/>
    <w:rsid w:val="4DAD2489"/>
    <w:rsid w:val="4E3C6EC1"/>
    <w:rsid w:val="4F600565"/>
    <w:rsid w:val="56A501DA"/>
    <w:rsid w:val="58097731"/>
    <w:rsid w:val="5B462D3E"/>
    <w:rsid w:val="5C147861"/>
    <w:rsid w:val="5C3A1DA4"/>
    <w:rsid w:val="5CEB0141"/>
    <w:rsid w:val="604F32A9"/>
    <w:rsid w:val="615F4C5A"/>
    <w:rsid w:val="64D83A6B"/>
    <w:rsid w:val="65146AD1"/>
    <w:rsid w:val="653738A2"/>
    <w:rsid w:val="65793D39"/>
    <w:rsid w:val="67775EE8"/>
    <w:rsid w:val="69F456A1"/>
    <w:rsid w:val="6ECA5AD3"/>
    <w:rsid w:val="6F623AD7"/>
    <w:rsid w:val="6F9B7762"/>
    <w:rsid w:val="6FBB05B4"/>
    <w:rsid w:val="73FF22A8"/>
    <w:rsid w:val="7416389E"/>
    <w:rsid w:val="74945B2F"/>
    <w:rsid w:val="749E1BED"/>
    <w:rsid w:val="74A56283"/>
    <w:rsid w:val="754B7577"/>
    <w:rsid w:val="75B944DE"/>
    <w:rsid w:val="768C6E9C"/>
    <w:rsid w:val="76F9329E"/>
    <w:rsid w:val="792D7AB2"/>
    <w:rsid w:val="7C415065"/>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4"/>
    <w:qFormat/>
    <w:uiPriority w:val="9"/>
    <w:pPr>
      <w:jc w:val="left"/>
      <w:outlineLvl w:val="0"/>
    </w:pPr>
    <w:rPr>
      <w:rFonts w:ascii="宋体" w:hAnsi="宋体" w:eastAsia="宋体"/>
      <w:b/>
      <w:bCs/>
      <w:kern w:val="0"/>
      <w:sz w:val="32"/>
      <w:szCs w:val="32"/>
      <w:lang w:eastAsia="en-US"/>
    </w:rPr>
  </w:style>
  <w:style w:type="paragraph" w:styleId="4">
    <w:name w:val="heading 2"/>
    <w:basedOn w:val="1"/>
    <w:next w:val="1"/>
    <w:link w:val="7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1"/>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4"/>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112"/>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qFormat/>
    <w:uiPriority w:val="39"/>
    <w:pPr>
      <w:ind w:left="1260"/>
      <w:jc w:val="left"/>
    </w:pPr>
    <w:rPr>
      <w:rFonts w:ascii="Times New Roman" w:hAnsi="Times New Roman" w:eastAsia="宋体" w:cs="Times New Roman"/>
      <w:szCs w:val="20"/>
    </w:rPr>
  </w:style>
  <w:style w:type="paragraph" w:styleId="13">
    <w:name w:val="List Number"/>
    <w:basedOn w:val="1"/>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qFormat/>
    <w:uiPriority w:val="0"/>
    <w:pPr>
      <w:ind w:firstLine="420"/>
    </w:pPr>
    <w:rPr>
      <w:rFonts w:ascii="Times New Roman" w:hAnsi="Times New Roman" w:eastAsia="宋体" w:cs="Times New Roman"/>
      <w:kern w:val="0"/>
      <w:sz w:val="20"/>
      <w:szCs w:val="20"/>
    </w:rPr>
  </w:style>
  <w:style w:type="paragraph" w:styleId="15">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5"/>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5"/>
    <w:semiHidden/>
    <w:unhideWhenUsed/>
    <w:qFormat/>
    <w:uiPriority w:val="99"/>
    <w:pPr>
      <w:jc w:val="left"/>
    </w:pPr>
  </w:style>
  <w:style w:type="paragraph" w:styleId="19">
    <w:name w:val="List Bullet 3"/>
    <w:basedOn w:val="1"/>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6"/>
    <w:unhideWhenUsed/>
    <w:qFormat/>
    <w:uiPriority w:val="99"/>
    <w:pPr>
      <w:spacing w:after="120"/>
    </w:pPr>
  </w:style>
  <w:style w:type="paragraph" w:styleId="21">
    <w:name w:val="Body Text Indent"/>
    <w:basedOn w:val="1"/>
    <w:link w:val="123"/>
    <w:unhideWhenUsed/>
    <w:qFormat/>
    <w:uiPriority w:val="0"/>
    <w:pPr>
      <w:spacing w:after="120"/>
      <w:ind w:left="420" w:leftChars="200"/>
    </w:pPr>
  </w:style>
  <w:style w:type="paragraph" w:styleId="22">
    <w:name w:val="List Bullet 2"/>
    <w:basedOn w:val="16"/>
    <w:qFormat/>
    <w:uiPriority w:val="0"/>
    <w:pPr>
      <w:ind w:left="851" w:hanging="284"/>
    </w:pPr>
  </w:style>
  <w:style w:type="paragraph" w:styleId="23">
    <w:name w:val="toc 5"/>
    <w:basedOn w:val="1"/>
    <w:next w:val="1"/>
    <w:qFormat/>
    <w:uiPriority w:val="39"/>
    <w:pPr>
      <w:ind w:left="840"/>
      <w:jc w:val="left"/>
    </w:pPr>
    <w:rPr>
      <w:rFonts w:ascii="Times New Roman" w:hAnsi="Times New Roman" w:eastAsia="宋体" w:cs="Times New Roman"/>
      <w:szCs w:val="20"/>
    </w:rPr>
  </w:style>
  <w:style w:type="paragraph" w:styleId="24">
    <w:name w:val="toc 3"/>
    <w:basedOn w:val="1"/>
    <w:next w:val="1"/>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semiHidden/>
    <w:unhideWhenUsed/>
    <w:qFormat/>
    <w:uiPriority w:val="99"/>
    <w:rPr>
      <w:sz w:val="18"/>
      <w:szCs w:val="18"/>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qFormat/>
    <w:uiPriority w:val="39"/>
    <w:pPr>
      <w:ind w:left="630"/>
      <w:jc w:val="left"/>
    </w:pPr>
    <w:rPr>
      <w:rFonts w:ascii="Times New Roman" w:hAnsi="Times New Roman" w:eastAsia="宋体" w:cs="Times New Roman"/>
      <w:szCs w:val="20"/>
    </w:rPr>
  </w:style>
  <w:style w:type="paragraph" w:styleId="34">
    <w:name w:val="List"/>
    <w:basedOn w:val="1"/>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semiHidden/>
    <w:qFormat/>
    <w:uiPriority w:val="0"/>
    <w:pPr>
      <w:snapToGrid w:val="0"/>
      <w:jc w:val="left"/>
    </w:pPr>
    <w:rPr>
      <w:rFonts w:eastAsia="宋体"/>
      <w:kern w:val="0"/>
      <w:sz w:val="18"/>
      <w:szCs w:val="18"/>
    </w:rPr>
  </w:style>
  <w:style w:type="paragraph" w:styleId="36">
    <w:name w:val="toc 6"/>
    <w:basedOn w:val="1"/>
    <w:next w:val="1"/>
    <w:qFormat/>
    <w:uiPriority w:val="39"/>
    <w:pPr>
      <w:ind w:left="1050"/>
      <w:jc w:val="left"/>
    </w:pPr>
    <w:rPr>
      <w:rFonts w:ascii="Times New Roman" w:hAnsi="Times New Roman" w:eastAsia="宋体" w:cs="Times New Roman"/>
      <w:szCs w:val="20"/>
    </w:rPr>
  </w:style>
  <w:style w:type="paragraph" w:styleId="37">
    <w:name w:val="Body Text Indent 3"/>
    <w:basedOn w:val="1"/>
    <w:link w:val="134"/>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qFormat/>
    <w:uiPriority w:val="39"/>
    <w:pPr>
      <w:ind w:left="1680"/>
      <w:jc w:val="left"/>
    </w:pPr>
    <w:rPr>
      <w:rFonts w:ascii="Times New Roman" w:hAnsi="Times New Roman" w:eastAsia="宋体" w:cs="Times New Roman"/>
      <w:szCs w:val="20"/>
    </w:rPr>
  </w:style>
  <w:style w:type="paragraph" w:styleId="40">
    <w:name w:val="HTML Preformatted"/>
    <w:basedOn w:val="1"/>
    <w:link w:val="1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6"/>
    <w:semiHidden/>
    <w:qFormat/>
    <w:uiPriority w:val="99"/>
    <w:rPr>
      <w:rFonts w:ascii="Times New Roman" w:hAnsi="Times New Roman" w:eastAsia="宋体" w:cs="Times New Roman"/>
      <w:b/>
      <w:bCs/>
      <w:szCs w:val="20"/>
    </w:rPr>
  </w:style>
  <w:style w:type="paragraph" w:styleId="45">
    <w:name w:val="Body Text First Indent"/>
    <w:basedOn w:val="20"/>
    <w:link w:val="133"/>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semiHidden/>
    <w:unhideWhenUsed/>
    <w:qFormat/>
    <w:uiPriority w:val="99"/>
    <w:rPr>
      <w:color w:val="954F72"/>
      <w:u w:val="single"/>
    </w:rPr>
  </w:style>
  <w:style w:type="character" w:styleId="54">
    <w:name w:val="Hyperlink"/>
    <w:basedOn w:val="49"/>
    <w:unhideWhenUsed/>
    <w:qFormat/>
    <w:uiPriority w:val="99"/>
    <w:rPr>
      <w:color w:val="222222"/>
      <w:u w:val="none"/>
    </w:rPr>
  </w:style>
  <w:style w:type="character" w:styleId="55">
    <w:name w:val="annotation reference"/>
    <w:semiHidden/>
    <w:qFormat/>
    <w:uiPriority w:val="99"/>
    <w:rPr>
      <w:sz w:val="21"/>
      <w:szCs w:val="21"/>
    </w:rPr>
  </w:style>
  <w:style w:type="character" w:styleId="56">
    <w:name w:val="footnote reference"/>
    <w:semiHidden/>
    <w:qFormat/>
    <w:uiPriority w:val="0"/>
    <w:rPr>
      <w:vertAlign w:val="superscript"/>
    </w:rPr>
  </w:style>
  <w:style w:type="character" w:customStyle="1" w:styleId="57">
    <w:name w:val="页眉 Char"/>
    <w:basedOn w:val="49"/>
    <w:link w:val="31"/>
    <w:qFormat/>
    <w:uiPriority w:val="99"/>
    <w:rPr>
      <w:sz w:val="18"/>
      <w:szCs w:val="18"/>
    </w:rPr>
  </w:style>
  <w:style w:type="character" w:customStyle="1" w:styleId="58">
    <w:name w:val="页脚 Char"/>
    <w:basedOn w:val="49"/>
    <w:link w:val="30"/>
    <w:qFormat/>
    <w:uiPriority w:val="99"/>
    <w:rPr>
      <w:sz w:val="18"/>
      <w:szCs w:val="18"/>
    </w:rPr>
  </w:style>
  <w:style w:type="paragraph" w:customStyle="1" w:styleId="59">
    <w:name w:val="列出段落1"/>
    <w:basedOn w:val="1"/>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qFormat/>
    <w:uiPriority w:val="34"/>
    <w:pPr>
      <w:ind w:firstLine="420" w:firstLineChars="200"/>
    </w:pPr>
    <w:rPr>
      <w:rFonts w:ascii="Calibri" w:hAnsi="Calibri" w:eastAsia="宋体" w:cs="Times New Roman"/>
    </w:rPr>
  </w:style>
  <w:style w:type="paragraph" w:customStyle="1" w:styleId="61">
    <w:name w:val="列出段落11"/>
    <w:basedOn w:val="1"/>
    <w:link w:val="62"/>
    <w:qFormat/>
    <w:uiPriority w:val="34"/>
    <w:pPr>
      <w:ind w:firstLine="420" w:firstLineChars="200"/>
    </w:pPr>
    <w:rPr>
      <w:rFonts w:ascii="宋体" w:hAnsi="宋体" w:eastAsia="宋体" w:cs="Times New Roman"/>
      <w:sz w:val="24"/>
      <w:szCs w:val="24"/>
    </w:rPr>
  </w:style>
  <w:style w:type="character" w:customStyle="1" w:styleId="62">
    <w:name w:val="List Paragraph Char"/>
    <w:link w:val="61"/>
    <w:qFormat/>
    <w:locked/>
    <w:uiPriority w:val="34"/>
    <w:rPr>
      <w:rFonts w:ascii="宋体" w:hAnsi="宋体"/>
      <w:kern w:val="2"/>
      <w:sz w:val="24"/>
      <w:szCs w:val="24"/>
    </w:rPr>
  </w:style>
  <w:style w:type="paragraph" w:customStyle="1" w:styleId="63">
    <w:name w:val="样式3"/>
    <w:basedOn w:val="25"/>
    <w:qFormat/>
    <w:uiPriority w:val="0"/>
    <w:pPr>
      <w:spacing w:line="0" w:lineRule="atLeast"/>
      <w:outlineLvl w:val="0"/>
    </w:pPr>
    <w:rPr>
      <w:rFonts w:eastAsia="宋体" w:cs="Times New Roman"/>
      <w:szCs w:val="20"/>
    </w:rPr>
  </w:style>
  <w:style w:type="character" w:customStyle="1" w:styleId="64">
    <w:name w:val="标题 1 Char"/>
    <w:basedOn w:val="49"/>
    <w:link w:val="3"/>
    <w:qFormat/>
    <w:uiPriority w:val="9"/>
    <w:rPr>
      <w:rFonts w:ascii="宋体" w:hAnsi="宋体" w:cstheme="minorBidi"/>
      <w:b/>
      <w:bCs/>
      <w:sz w:val="32"/>
      <w:szCs w:val="32"/>
      <w:lang w:eastAsia="en-US"/>
    </w:rPr>
  </w:style>
  <w:style w:type="character" w:customStyle="1" w:styleId="65">
    <w:name w:val="正文文本缩进 2 Char"/>
    <w:basedOn w:val="49"/>
    <w:link w:val="28"/>
    <w:qFormat/>
    <w:uiPriority w:val="0"/>
    <w:rPr>
      <w:rFonts w:ascii="Calibri" w:hAnsi="Calibri"/>
      <w:kern w:val="2"/>
      <w:sz w:val="21"/>
      <w:szCs w:val="22"/>
    </w:rPr>
  </w:style>
  <w:style w:type="character" w:customStyle="1" w:styleId="66">
    <w:name w:val="正文文本 Char"/>
    <w:basedOn w:val="49"/>
    <w:link w:val="20"/>
    <w:qFormat/>
    <w:uiPriority w:val="99"/>
    <w:rPr>
      <w:kern w:val="2"/>
      <w:sz w:val="21"/>
      <w:szCs w:val="22"/>
    </w:rPr>
  </w:style>
  <w:style w:type="character" w:customStyle="1" w:styleId="67">
    <w:name w:val="日期 Char"/>
    <w:basedOn w:val="49"/>
    <w:link w:val="27"/>
    <w:qFormat/>
    <w:uiPriority w:val="0"/>
    <w:rPr>
      <w:rFonts w:ascii="Times New Roman" w:hAnsi="Times New Roman" w:eastAsia="宋体" w:cs="Times New Roman"/>
      <w:sz w:val="24"/>
      <w:szCs w:val="24"/>
    </w:rPr>
  </w:style>
  <w:style w:type="paragraph" w:styleId="68">
    <w:name w:val="List Paragraph"/>
    <w:basedOn w:val="1"/>
    <w:link w:val="83"/>
    <w:unhideWhenUsed/>
    <w:qFormat/>
    <w:uiPriority w:val="34"/>
    <w:pPr>
      <w:ind w:firstLine="420" w:firstLineChars="200"/>
    </w:pPr>
  </w:style>
  <w:style w:type="character" w:customStyle="1" w:styleId="69">
    <w:name w:val="批注框文本 Char"/>
    <w:basedOn w:val="49"/>
    <w:link w:val="29"/>
    <w:semiHidden/>
    <w:qFormat/>
    <w:uiPriority w:val="99"/>
    <w:rPr>
      <w:kern w:val="2"/>
      <w:sz w:val="18"/>
      <w:szCs w:val="18"/>
    </w:rPr>
  </w:style>
  <w:style w:type="character" w:customStyle="1" w:styleId="70">
    <w:name w:val="页脚 Char1"/>
    <w:basedOn w:val="49"/>
    <w:qFormat/>
    <w:locked/>
    <w:uiPriority w:val="99"/>
    <w:rPr>
      <w:rFonts w:ascii="Times New Roman" w:hAnsi="Times New Roman"/>
      <w:sz w:val="18"/>
      <w:szCs w:val="18"/>
    </w:rPr>
  </w:style>
  <w:style w:type="paragraph" w:customStyle="1" w:styleId="71">
    <w:name w:val="列表段落2"/>
    <w:basedOn w:val="1"/>
    <w:qFormat/>
    <w:uiPriority w:val="99"/>
    <w:pPr>
      <w:ind w:firstLine="420" w:firstLineChars="200"/>
    </w:pPr>
    <w:rPr>
      <w:rFonts w:ascii="等线" w:hAnsi="等线" w:eastAsia="等线" w:cs="等线"/>
    </w:rPr>
  </w:style>
  <w:style w:type="character" w:customStyle="1" w:styleId="72">
    <w:name w:val="纯文本 Char"/>
    <w:link w:val="25"/>
    <w:qFormat/>
    <w:uiPriority w:val="0"/>
    <w:rPr>
      <w:rFonts w:ascii="宋体" w:hAnsi="Courier New"/>
      <w:kern w:val="2"/>
      <w:sz w:val="28"/>
      <w:szCs w:val="28"/>
    </w:rPr>
  </w:style>
  <w:style w:type="character" w:customStyle="1" w:styleId="73">
    <w:name w:val="标题 2 Char"/>
    <w:basedOn w:val="49"/>
    <w:link w:val="4"/>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5"/>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6"/>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7"/>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qFormat/>
    <w:uiPriority w:val="0"/>
    <w:rPr>
      <w:rFonts w:ascii="Calibri" w:hAnsi="Calibri" w:eastAsia="华文楷体" w:cs="Times New Roman"/>
      <w:sz w:val="24"/>
    </w:rPr>
  </w:style>
  <w:style w:type="character" w:customStyle="1" w:styleId="78">
    <w:name w:val="正文A Char"/>
    <w:basedOn w:val="49"/>
    <w:link w:val="77"/>
    <w:qFormat/>
    <w:uiPriority w:val="0"/>
    <w:rPr>
      <w:rFonts w:ascii="Calibri" w:hAnsi="Calibri" w:eastAsia="华文楷体"/>
      <w:kern w:val="2"/>
      <w:sz w:val="24"/>
      <w:szCs w:val="22"/>
    </w:rPr>
  </w:style>
  <w:style w:type="character" w:customStyle="1" w:styleId="79">
    <w:name w:val="fontstyle01"/>
    <w:basedOn w:val="49"/>
    <w:qFormat/>
    <w:uiPriority w:val="0"/>
    <w:rPr>
      <w:rFonts w:hint="eastAsia" w:ascii="华文新魏" w:eastAsia="华文新魏"/>
      <w:color w:val="000000"/>
      <w:sz w:val="32"/>
      <w:szCs w:val="32"/>
    </w:rPr>
  </w:style>
  <w:style w:type="character" w:customStyle="1" w:styleId="80">
    <w:name w:val="fontstyle21"/>
    <w:basedOn w:val="49"/>
    <w:qFormat/>
    <w:uiPriority w:val="0"/>
    <w:rPr>
      <w:rFonts w:hint="default" w:ascii="Times New Roman" w:hAnsi="Times New Roman" w:cs="Times New Roman"/>
      <w:color w:val="000000"/>
      <w:sz w:val="22"/>
      <w:szCs w:val="22"/>
    </w:rPr>
  </w:style>
  <w:style w:type="character" w:customStyle="1" w:styleId="81">
    <w:name w:val="fontstyle11"/>
    <w:basedOn w:val="49"/>
    <w:qFormat/>
    <w:uiPriority w:val="0"/>
    <w:rPr>
      <w:rFonts w:hint="default" w:ascii="Times New Roman" w:hAnsi="Times New Roman" w:cs="Times New Roman"/>
      <w:color w:val="000000"/>
      <w:sz w:val="22"/>
      <w:szCs w:val="22"/>
    </w:rPr>
  </w:style>
  <w:style w:type="character" w:customStyle="1" w:styleId="82">
    <w:name w:val="fontstyle41"/>
    <w:basedOn w:val="49"/>
    <w:qFormat/>
    <w:uiPriority w:val="0"/>
    <w:rPr>
      <w:rFonts w:hint="default" w:ascii="Times New Roman" w:hAnsi="Times New Roman" w:cs="Times New Roman"/>
      <w:color w:val="000000"/>
      <w:sz w:val="22"/>
      <w:szCs w:val="22"/>
    </w:rPr>
  </w:style>
  <w:style w:type="character" w:customStyle="1" w:styleId="83">
    <w:name w:val="列出段落 Char"/>
    <w:link w:val="68"/>
    <w:qFormat/>
    <w:locked/>
    <w:uiPriority w:val="34"/>
    <w:rPr>
      <w:rFonts w:asciiTheme="minorHAnsi" w:hAnsiTheme="minorHAnsi" w:eastAsiaTheme="minorEastAsia" w:cstheme="minorBidi"/>
      <w:kern w:val="2"/>
      <w:sz w:val="21"/>
      <w:szCs w:val="22"/>
    </w:rPr>
  </w:style>
  <w:style w:type="character" w:customStyle="1" w:styleId="84">
    <w:name w:val="标题 1 字符"/>
    <w:basedOn w:val="49"/>
    <w:qFormat/>
    <w:uiPriority w:val="9"/>
    <w:rPr>
      <w:b/>
      <w:bCs/>
      <w:kern w:val="44"/>
      <w:sz w:val="44"/>
      <w:szCs w:val="44"/>
    </w:rPr>
  </w:style>
  <w:style w:type="character" w:customStyle="1" w:styleId="85">
    <w:name w:val="apple-converted-space"/>
    <w:basedOn w:val="49"/>
    <w:qFormat/>
    <w:uiPriority w:val="0"/>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8"/>
    <w:qFormat/>
    <w:uiPriority w:val="9"/>
    <w:rPr>
      <w:rFonts w:ascii="Tahoma" w:hAnsi="Tahoma" w:eastAsia="宋体" w:cs="Times New Roman"/>
      <w:i/>
      <w:sz w:val="21"/>
      <w:lang w:val="en-GB" w:eastAsia="fr-FR"/>
    </w:rPr>
  </w:style>
  <w:style w:type="character" w:customStyle="1" w:styleId="102">
    <w:name w:val="标题 7 Char"/>
    <w:basedOn w:val="49"/>
    <w:link w:val="9"/>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0"/>
    <w:qFormat/>
    <w:uiPriority w:val="9"/>
    <w:rPr>
      <w:rFonts w:ascii="Tahoma" w:hAnsi="Tahoma" w:eastAsia="宋体" w:cs="Times New Roman"/>
      <w:i/>
      <w:lang w:val="en-GB" w:eastAsia="fr-FR"/>
    </w:rPr>
  </w:style>
  <w:style w:type="character" w:customStyle="1" w:styleId="104">
    <w:name w:val="标题 9 Char"/>
    <w:basedOn w:val="49"/>
    <w:link w:val="11"/>
    <w:qFormat/>
    <w:uiPriority w:val="9"/>
    <w:rPr>
      <w:rFonts w:ascii="Tahoma" w:hAnsi="Tahoma" w:eastAsia="宋体" w:cs="Times New Roman"/>
      <w:i/>
      <w:sz w:val="18"/>
      <w:lang w:val="en-GB" w:eastAsia="fr-FR"/>
    </w:rPr>
  </w:style>
  <w:style w:type="character" w:customStyle="1" w:styleId="105">
    <w:name w:val="正文文本 Char1"/>
    <w:basedOn w:val="49"/>
    <w:qFormat/>
    <w:uiPriority w:val="0"/>
    <w:rPr>
      <w:rFonts w:ascii="宋体" w:hAnsi="宋体" w:eastAsia="宋体"/>
      <w:kern w:val="0"/>
      <w:szCs w:val="21"/>
      <w:lang w:eastAsia="en-US"/>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qFormat/>
    <w:uiPriority w:val="0"/>
    <w:rPr>
      <w:kern w:val="24"/>
      <w:sz w:val="24"/>
      <w:szCs w:val="24"/>
    </w:rPr>
  </w:style>
  <w:style w:type="paragraph" w:customStyle="1" w:styleId="109">
    <w:name w:val="正文格式（小四）"/>
    <w:basedOn w:val="1"/>
    <w:link w:val="108"/>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qFormat/>
    <w:uiPriority w:val="0"/>
    <w:rPr>
      <w:rFonts w:ascii="宋体" w:hAnsi="Tahoma" w:eastAsia="宋体"/>
      <w:sz w:val="18"/>
      <w:szCs w:val="18"/>
      <w:lang w:val="en-GB" w:eastAsia="fr-FR"/>
    </w:rPr>
  </w:style>
  <w:style w:type="character" w:customStyle="1" w:styleId="111">
    <w:name w:val="宏文本 Char"/>
    <w:link w:val="2"/>
    <w:qFormat/>
    <w:uiPriority w:val="0"/>
    <w:rPr>
      <w:rFonts w:ascii="Tahoma" w:hAnsi="Tahoma"/>
      <w:sz w:val="16"/>
      <w:lang w:val="en-GB" w:eastAsia="fr-FR"/>
    </w:rPr>
  </w:style>
  <w:style w:type="character" w:customStyle="1" w:styleId="112">
    <w:name w:val="宏文本 Char1"/>
    <w:basedOn w:val="49"/>
    <w:link w:val="2"/>
    <w:semiHidden/>
    <w:qFormat/>
    <w:uiPriority w:val="99"/>
    <w:rPr>
      <w:rFonts w:ascii="Courier New" w:hAnsi="Courier New" w:eastAsia="宋体" w:cs="Courier New"/>
      <w:kern w:val="2"/>
      <w:sz w:val="24"/>
      <w:szCs w:val="24"/>
    </w:rPr>
  </w:style>
  <w:style w:type="character" w:customStyle="1" w:styleId="113">
    <w:name w:val="emailstyle88"/>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qFormat/>
    <w:uiPriority w:val="0"/>
  </w:style>
  <w:style w:type="character" w:customStyle="1" w:styleId="115">
    <w:name w:val="yj正文首行缩进 Char"/>
    <w:link w:val="116"/>
    <w:qFormat/>
    <w:uiPriority w:val="0"/>
    <w:rPr>
      <w:sz w:val="24"/>
    </w:rPr>
  </w:style>
  <w:style w:type="paragraph" w:customStyle="1" w:styleId="116">
    <w:name w:val="yj正文首行缩进"/>
    <w:basedOn w:val="1"/>
    <w:link w:val="115"/>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qFormat/>
    <w:uiPriority w:val="0"/>
    <w:pPr>
      <w:spacing w:beforeLines="0"/>
    </w:pPr>
  </w:style>
  <w:style w:type="character" w:customStyle="1" w:styleId="118">
    <w:name w:val="正文文本缩进 Char"/>
    <w:qFormat/>
    <w:uiPriority w:val="0"/>
    <w:rPr>
      <w:kern w:val="2"/>
      <w:sz w:val="21"/>
    </w:rPr>
  </w:style>
  <w:style w:type="character" w:customStyle="1" w:styleId="119">
    <w:name w:val="NormalSimple Car"/>
    <w:qFormat/>
    <w:uiPriority w:val="0"/>
    <w:rPr>
      <w:rFonts w:ascii="Tahoma" w:hAnsi="Tahoma"/>
      <w:sz w:val="22"/>
      <w:lang w:val="en-GB" w:eastAsia="fr-FR"/>
    </w:rPr>
  </w:style>
  <w:style w:type="character" w:customStyle="1" w:styleId="120">
    <w:name w:val="无间隔 Char"/>
    <w:link w:val="121"/>
    <w:qFormat/>
    <w:uiPriority w:val="1"/>
    <w:rPr>
      <w:rFonts w:ascii="Calibri" w:hAnsi="Calibri"/>
      <w:sz w:val="22"/>
    </w:rPr>
  </w:style>
  <w:style w:type="paragraph" w:styleId="121">
    <w:name w:val="No Spacing"/>
    <w:link w:val="120"/>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qFormat/>
    <w:uiPriority w:val="0"/>
  </w:style>
  <w:style w:type="character" w:customStyle="1" w:styleId="123">
    <w:name w:val="正文文本缩进 Char1"/>
    <w:basedOn w:val="49"/>
    <w:link w:val="21"/>
    <w:semiHidden/>
    <w:qFormat/>
    <w:uiPriority w:val="99"/>
    <w:rPr>
      <w:kern w:val="2"/>
      <w:sz w:val="21"/>
      <w:szCs w:val="22"/>
    </w:rPr>
  </w:style>
  <w:style w:type="character" w:customStyle="1" w:styleId="124">
    <w:name w:val="正文首行缩进 2 Char1"/>
    <w:basedOn w:val="123"/>
    <w:link w:val="46"/>
    <w:semiHidden/>
    <w:qFormat/>
    <w:uiPriority w:val="99"/>
  </w:style>
  <w:style w:type="character" w:customStyle="1" w:styleId="125">
    <w:name w:val="1 Char Char Char Char yj正文首行缩进 + 加粗 Char"/>
    <w:basedOn w:val="114"/>
    <w:link w:val="126"/>
    <w:qFormat/>
    <w:uiPriority w:val="0"/>
  </w:style>
  <w:style w:type="paragraph" w:customStyle="1" w:styleId="126">
    <w:name w:val="1 Char Char Char Char yj正文首行缩进 + 加粗"/>
    <w:basedOn w:val="117"/>
    <w:link w:val="125"/>
    <w:qFormat/>
    <w:uiPriority w:val="0"/>
  </w:style>
  <w:style w:type="character" w:customStyle="1" w:styleId="127">
    <w:name w:val="正文 + 小四 Char"/>
    <w:qFormat/>
    <w:uiPriority w:val="0"/>
    <w:rPr>
      <w:rFonts w:eastAsia="宋体"/>
      <w:kern w:val="2"/>
      <w:sz w:val="21"/>
      <w:lang w:val="en-US" w:eastAsia="zh-CN" w:bidi="ar-SA"/>
    </w:rPr>
  </w:style>
  <w:style w:type="character" w:customStyle="1" w:styleId="128">
    <w:name w:val="样式1 Char"/>
    <w:qFormat/>
    <w:uiPriority w:val="0"/>
    <w:rPr>
      <w:rFonts w:ascii="Courier New" w:hAnsi="Courier New" w:cs="Courier New"/>
      <w:color w:val="3F5FBF"/>
    </w:rPr>
  </w:style>
  <w:style w:type="character" w:customStyle="1" w:styleId="129">
    <w:name w:val="search1"/>
    <w:qFormat/>
    <w:uiPriority w:val="0"/>
    <w:rPr>
      <w:rFonts w:hint="default"/>
      <w:sz w:val="18"/>
      <w:szCs w:val="18"/>
    </w:rPr>
  </w:style>
  <w:style w:type="character" w:customStyle="1" w:styleId="130">
    <w:name w:val="脚注文本 Char"/>
    <w:link w:val="35"/>
    <w:semiHidden/>
    <w:qFormat/>
    <w:uiPriority w:val="0"/>
    <w:rPr>
      <w:rFonts w:eastAsia="宋体"/>
      <w:sz w:val="18"/>
      <w:szCs w:val="18"/>
    </w:rPr>
  </w:style>
  <w:style w:type="character" w:customStyle="1" w:styleId="131">
    <w:name w:val="脚注文本 Char1"/>
    <w:basedOn w:val="49"/>
    <w:link w:val="35"/>
    <w:semiHidden/>
    <w:qFormat/>
    <w:uiPriority w:val="99"/>
    <w:rPr>
      <w:kern w:val="2"/>
      <w:sz w:val="18"/>
      <w:szCs w:val="18"/>
    </w:rPr>
  </w:style>
  <w:style w:type="character" w:customStyle="1" w:styleId="132">
    <w:name w:val="正文首行缩进 Char"/>
    <w:basedOn w:val="105"/>
    <w:link w:val="45"/>
    <w:qFormat/>
    <w:uiPriority w:val="0"/>
  </w:style>
  <w:style w:type="character" w:customStyle="1" w:styleId="133">
    <w:name w:val="正文首行缩进 Char1"/>
    <w:basedOn w:val="66"/>
    <w:link w:val="45"/>
    <w:semiHidden/>
    <w:qFormat/>
    <w:uiPriority w:val="99"/>
  </w:style>
  <w:style w:type="character" w:customStyle="1" w:styleId="134">
    <w:name w:val="正文文本缩进 3 Char"/>
    <w:basedOn w:val="49"/>
    <w:link w:val="37"/>
    <w:qFormat/>
    <w:uiPriority w:val="0"/>
    <w:rPr>
      <w:rFonts w:ascii="宋体" w:hAnsi="Times New Roman" w:eastAsia="宋体" w:cs="Times New Roman"/>
      <w:kern w:val="2"/>
      <w:sz w:val="24"/>
    </w:rPr>
  </w:style>
  <w:style w:type="character" w:customStyle="1" w:styleId="135">
    <w:name w:val="批注文字 Char"/>
    <w:basedOn w:val="49"/>
    <w:link w:val="18"/>
    <w:semiHidden/>
    <w:qFormat/>
    <w:uiPriority w:val="99"/>
    <w:rPr>
      <w:kern w:val="2"/>
      <w:sz w:val="21"/>
      <w:szCs w:val="22"/>
    </w:rPr>
  </w:style>
  <w:style w:type="character" w:customStyle="1" w:styleId="136">
    <w:name w:val="批注主题 Char"/>
    <w:basedOn w:val="135"/>
    <w:link w:val="44"/>
    <w:semiHidden/>
    <w:qFormat/>
    <w:uiPriority w:val="99"/>
    <w:rPr>
      <w:rFonts w:ascii="Times New Roman" w:hAnsi="Times New Roman" w:eastAsia="宋体" w:cs="Times New Roman"/>
      <w:b/>
      <w:bCs/>
    </w:rPr>
  </w:style>
  <w:style w:type="paragraph" w:customStyle="1" w:styleId="137">
    <w:name w:val="1 Char Char Char"/>
    <w:basedOn w:val="1"/>
    <w:qFormat/>
    <w:uiPriority w:val="0"/>
    <w:rPr>
      <w:rFonts w:ascii="Times New Roman" w:hAnsi="Times New Roman" w:eastAsia="仿宋_GB2312" w:cs="Times New Roman"/>
      <w:sz w:val="28"/>
      <w:szCs w:val="24"/>
    </w:rPr>
  </w:style>
  <w:style w:type="paragraph" w:customStyle="1" w:styleId="138">
    <w:name w:val="小标题"/>
    <w:basedOn w:val="1"/>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qFormat/>
    <w:uiPriority w:val="0"/>
    <w:pPr>
      <w:spacing w:beforeLines="50"/>
    </w:pPr>
    <w:rPr>
      <w:rFonts w:ascii="Times New Roman" w:hAnsi="Times New Roman" w:eastAsia="宋体" w:cs="Times New Roman"/>
      <w:sz w:val="24"/>
      <w:szCs w:val="20"/>
    </w:rPr>
  </w:style>
  <w:style w:type="paragraph" w:customStyle="1" w:styleId="144">
    <w:name w:val="My标题2"/>
    <w:basedOn w:val="1"/>
    <w:qFormat/>
    <w:uiPriority w:val="0"/>
    <w:rPr>
      <w:rFonts w:ascii="Times New Roman" w:hAnsi="Times New Roman" w:eastAsia="宋体" w:cs="Times New Roman"/>
      <w:szCs w:val="20"/>
    </w:rPr>
  </w:style>
  <w:style w:type="character" w:customStyle="1" w:styleId="145">
    <w:name w:val="文档结构图 Char1"/>
    <w:basedOn w:val="49"/>
    <w:link w:val="17"/>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qFormat/>
    <w:uiPriority w:val="0"/>
    <w:rPr>
      <w:rFonts w:ascii="Times New Roman" w:hAnsi="Times New Roman" w:eastAsia="仿宋_GB2312" w:cs="Times New Roman"/>
      <w:sz w:val="28"/>
      <w:szCs w:val="24"/>
    </w:rPr>
  </w:style>
  <w:style w:type="paragraph" w:customStyle="1" w:styleId="147">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qFormat/>
    <w:uiPriority w:val="0"/>
    <w:rPr>
      <w:b/>
      <w:color w:val="FFFFFF"/>
      <w:lang w:val="en-US"/>
    </w:rPr>
  </w:style>
  <w:style w:type="paragraph" w:customStyle="1" w:styleId="149">
    <w:name w:val="Char"/>
    <w:basedOn w:val="1"/>
    <w:qFormat/>
    <w:uiPriority w:val="0"/>
    <w:rPr>
      <w:rFonts w:ascii="仿宋_GB2312" w:hAnsi="Times New Roman" w:eastAsia="仿宋_GB2312" w:cs="Times New Roman"/>
      <w:b/>
      <w:sz w:val="32"/>
      <w:szCs w:val="32"/>
    </w:rPr>
  </w:style>
  <w:style w:type="paragraph" w:customStyle="1" w:styleId="150">
    <w:name w:val="NormalDessin"/>
    <w:basedOn w:val="1"/>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qFormat/>
    <w:uiPriority w:val="0"/>
    <w:rPr>
      <w:rFonts w:ascii="Times New Roman" w:hAnsi="Times New Roman" w:eastAsia="仿宋_GB2312" w:cs="Times New Roman"/>
      <w:sz w:val="28"/>
      <w:szCs w:val="24"/>
    </w:rPr>
  </w:style>
  <w:style w:type="paragraph" w:customStyle="1" w:styleId="152">
    <w:name w:val="p17"/>
    <w:basedOn w:val="1"/>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qFormat/>
    <w:uiPriority w:val="0"/>
    <w:pPr>
      <w:tabs>
        <w:tab w:val="left" w:pos="720"/>
      </w:tabs>
      <w:ind w:left="720" w:hanging="720"/>
    </w:pPr>
    <w:rPr>
      <w:rFonts w:ascii="Calibri" w:hAnsi="Calibri" w:eastAsia="宋体" w:cs="Times New Roman"/>
    </w:rPr>
  </w:style>
  <w:style w:type="paragraph" w:customStyle="1" w:styleId="156">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3"/>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7"/>
    <w:qFormat/>
    <w:uiPriority w:val="0"/>
    <w:rPr>
      <w:rFonts w:ascii="Tahoma" w:hAnsi="Tahoma"/>
      <w:sz w:val="24"/>
      <w:szCs w:val="24"/>
    </w:rPr>
  </w:style>
  <w:style w:type="paragraph" w:customStyle="1" w:styleId="159">
    <w:name w:val="Code"/>
    <w:basedOn w:val="1"/>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7"/>
    <w:qFormat/>
    <w:uiPriority w:val="0"/>
    <w:rPr>
      <w:kern w:val="0"/>
    </w:rPr>
  </w:style>
  <w:style w:type="paragraph" w:customStyle="1" w:styleId="163">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qFormat/>
    <w:uiPriority w:val="0"/>
    <w:pPr>
      <w:widowControl/>
      <w:snapToGrid w:val="0"/>
      <w:spacing w:before="120" w:after="120"/>
    </w:pPr>
    <w:rPr>
      <w:rFonts w:ascii="Tahoma" w:hAnsi="Tahoma" w:eastAsia="宋体" w:cs="Tahoma"/>
      <w:kern w:val="0"/>
      <w:szCs w:val="21"/>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正文格式（小四） Char"/>
    <w:qFormat/>
    <w:uiPriority w:val="0"/>
    <w:rPr>
      <w:rFonts w:ascii="Times New Roman" w:hAnsi="Times New Roman" w:eastAsia="宋体" w:cs="Times New Roman"/>
      <w:kern w:val="24"/>
      <w:sz w:val="24"/>
      <w:szCs w:val="24"/>
    </w:rPr>
  </w:style>
  <w:style w:type="character" w:customStyle="1" w:styleId="168">
    <w:name w:val="@他1"/>
    <w:semiHidden/>
    <w:unhideWhenUsed/>
    <w:qFormat/>
    <w:uiPriority w:val="99"/>
    <w:rPr>
      <w:color w:val="2B579A"/>
      <w:shd w:val="clear" w:color="auto" w:fill="E6E6E6"/>
    </w:rPr>
  </w:style>
  <w:style w:type="character" w:customStyle="1" w:styleId="169">
    <w:name w:val="标题 Char"/>
    <w:basedOn w:val="49"/>
    <w:link w:val="43"/>
    <w:qFormat/>
    <w:uiPriority w:val="10"/>
    <w:rPr>
      <w:rFonts w:ascii="Calibri Light" w:hAnsi="Calibri Light" w:eastAsia="宋体" w:cs="Times New Roman"/>
      <w:b/>
      <w:bCs/>
      <w:kern w:val="2"/>
      <w:sz w:val="32"/>
      <w:szCs w:val="32"/>
    </w:rPr>
  </w:style>
  <w:style w:type="paragraph" w:customStyle="1" w:styleId="1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3"/>
    <w:next w:val="1"/>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998</Words>
  <Characters>5690</Characters>
  <Lines>47</Lines>
  <Paragraphs>13</Paragraphs>
  <TotalTime>62</TotalTime>
  <ScaleCrop>false</ScaleCrop>
  <LinksUpToDate>false</LinksUpToDate>
  <CharactersWithSpaces>6675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2022-05-25T08:11:23Z</dcterms:modified>
  <cp:revision>11643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9A654B4964994570B60479D7D39BF2F4</vt:lpwstr>
  </property>
</Properties>
</file>